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44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1"/>
        <w:gridCol w:w="1998"/>
        <w:gridCol w:w="3882"/>
      </w:tblGrid>
      <w:tr w:rsidR="00DD30DE" w:rsidRPr="000B68EB" w:rsidTr="00BF6344">
        <w:trPr>
          <w:trHeight w:val="1418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D30DE" w:rsidRPr="000B68EB" w:rsidRDefault="00DD30DE" w:rsidP="00BF63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БАШКОРТОСТАН  </w:t>
            </w:r>
            <w:proofErr w:type="spellStart"/>
            <w:r w:rsidRPr="000B68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РЕСПУБЛИКА</w:t>
            </w:r>
            <w:proofErr w:type="gramStart"/>
            <w:r w:rsidRPr="000B68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h</w:t>
            </w:r>
            <w:proofErr w:type="gramEnd"/>
            <w:r w:rsidRPr="000B68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  <w:proofErr w:type="spellEnd"/>
          </w:p>
          <w:p w:rsidR="00DD30DE" w:rsidRPr="000B68EB" w:rsidRDefault="00DD30DE" w:rsidP="00BF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БЕЛОРЕТ РАЙОНЫ</w:t>
            </w:r>
          </w:p>
          <w:p w:rsidR="00DD30DE" w:rsidRPr="000B68EB" w:rsidRDefault="00DD30DE" w:rsidP="00BF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  <w:t>муниципаль районЫНЫң</w:t>
            </w:r>
            <w:r w:rsidRPr="000B68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DD30DE" w:rsidRPr="000B68EB" w:rsidRDefault="00DD30DE" w:rsidP="00BF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АСЫ АУЫЛ СОВЕТЫ</w:t>
            </w:r>
          </w:p>
          <w:p w:rsidR="00DD30DE" w:rsidRPr="000B68EB" w:rsidRDefault="00DD30DE" w:rsidP="00BF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B68EB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  <w:t>АУЫЛ БИЛәМәһЕ</w:t>
            </w:r>
          </w:p>
          <w:p w:rsidR="00DD30DE" w:rsidRPr="000B68EB" w:rsidRDefault="00DD30DE" w:rsidP="00BF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ХАКИМ</w:t>
            </w:r>
            <w:r w:rsidRPr="000B68EB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  <w:t>ә</w:t>
            </w:r>
            <w:r w:rsidRPr="000B68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</w:t>
            </w:r>
          </w:p>
          <w:p w:rsidR="00DD30DE" w:rsidRPr="000B68EB" w:rsidRDefault="00DD30DE" w:rsidP="00BF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 xml:space="preserve">453562 БР, </w:t>
            </w:r>
            <w:proofErr w:type="spellStart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Белорет</w:t>
            </w:r>
            <w:proofErr w:type="spellEnd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 xml:space="preserve"> районы, </w:t>
            </w:r>
          </w:p>
          <w:p w:rsidR="00DD30DE" w:rsidRPr="000B68EB" w:rsidRDefault="00DD30DE" w:rsidP="00BF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 xml:space="preserve">Асы </w:t>
            </w:r>
            <w:proofErr w:type="spellStart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ауылы</w:t>
            </w:r>
            <w:proofErr w:type="spellEnd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 xml:space="preserve">,  </w:t>
            </w:r>
            <w:proofErr w:type="spellStart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Мөбә</w:t>
            </w:r>
            <w:proofErr w:type="gramStart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р</w:t>
            </w:r>
            <w:proofErr w:type="gramEnd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әков</w:t>
            </w:r>
            <w:proofErr w:type="spellEnd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 xml:space="preserve">  </w:t>
            </w:r>
            <w:proofErr w:type="spellStart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урамы</w:t>
            </w:r>
            <w:proofErr w:type="spellEnd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, 25/1</w:t>
            </w:r>
          </w:p>
          <w:p w:rsidR="00DD30DE" w:rsidRPr="000B68EB" w:rsidRDefault="00DD30DE" w:rsidP="00BF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тел.: (34792) 7-85-13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D30DE" w:rsidRPr="000B68EB" w:rsidRDefault="00DD30DE" w:rsidP="00BF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DD30DE" w:rsidRPr="000B68EB" w:rsidRDefault="00DD30DE" w:rsidP="00BF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47EB7E56" wp14:editId="305A7200">
                  <wp:extent cx="866775" cy="1114425"/>
                  <wp:effectExtent l="0" t="0" r="9525" b="9525"/>
                  <wp:docPr id="1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0DE" w:rsidRPr="000B68EB" w:rsidRDefault="00DD30DE" w:rsidP="00BF6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DD30DE" w:rsidRPr="000B68EB" w:rsidRDefault="00DD30DE" w:rsidP="00BF6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0"/>
                <w:lang w:val="en-US" w:eastAsia="ru-RU"/>
              </w:rPr>
              <w:t>Beladm003@mail.ru</w:t>
            </w:r>
            <w:r w:rsidRPr="000B68EB">
              <w:rPr>
                <w:rFonts w:ascii="Times New Roman" w:eastAsia="Times New Roman" w:hAnsi="Times New Roman"/>
                <w:sz w:val="20"/>
                <w:lang w:val="be-BY" w:eastAsia="ru-RU"/>
              </w:rPr>
              <w:t xml:space="preserve">                             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D30DE" w:rsidRPr="000B68EB" w:rsidRDefault="00DD30DE" w:rsidP="00BF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АДМИНИСТРАЦИЯ </w:t>
            </w:r>
          </w:p>
          <w:p w:rsidR="00DD30DE" w:rsidRPr="000B68EB" w:rsidRDefault="00DD30DE" w:rsidP="00BF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СЕЛЬСКОГО ПОСЕЛЕНИЯ АССИНСКИЙ СЕЛЬСОВЕТ</w:t>
            </w:r>
          </w:p>
          <w:p w:rsidR="00DD30DE" w:rsidRPr="000B68EB" w:rsidRDefault="00DD30DE" w:rsidP="00BF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МУНИПАЛЬНОГО РАЙОНА БЕЛОРЕЦКИЙ РАЙОН РЕСПУБЛИКИ БАШКОРТОСТАН</w:t>
            </w:r>
          </w:p>
          <w:p w:rsidR="00DD30DE" w:rsidRPr="000B68EB" w:rsidRDefault="00DD30DE" w:rsidP="00BF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 xml:space="preserve">453562, РБ, Белорецкий район, </w:t>
            </w:r>
          </w:p>
          <w:p w:rsidR="00DD30DE" w:rsidRPr="000B68EB" w:rsidRDefault="00DD30DE" w:rsidP="00BF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proofErr w:type="spellStart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с</w:t>
            </w:r>
            <w:proofErr w:type="gramStart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.А</w:t>
            </w:r>
            <w:proofErr w:type="gramEnd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ссы</w:t>
            </w:r>
            <w:proofErr w:type="spellEnd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  <w:proofErr w:type="spellStart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ул.Мубарякова</w:t>
            </w:r>
            <w:proofErr w:type="spellEnd"/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, 25/1</w:t>
            </w:r>
          </w:p>
          <w:p w:rsidR="00DD30DE" w:rsidRPr="000B68EB" w:rsidRDefault="00DD30DE" w:rsidP="00BF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0B68EB">
              <w:rPr>
                <w:rFonts w:ascii="Times New Roman" w:eastAsia="Times New Roman" w:hAnsi="Times New Roman"/>
                <w:sz w:val="20"/>
                <w:lang w:eastAsia="ru-RU"/>
              </w:rPr>
              <w:t>тел.: (34792) 7-85-13</w:t>
            </w:r>
          </w:p>
        </w:tc>
      </w:tr>
    </w:tbl>
    <w:p w:rsidR="00DD30DE" w:rsidRPr="000B68EB" w:rsidRDefault="00DD30DE" w:rsidP="00DD30DE">
      <w:pPr>
        <w:keepNext/>
        <w:spacing w:after="0" w:line="240" w:lineRule="auto"/>
        <w:outlineLvl w:val="5"/>
        <w:rPr>
          <w:rFonts w:ascii="NewtonITT" w:eastAsia="Times New Roman" w:hAnsi="NewtonITT"/>
          <w:b/>
          <w:caps/>
          <w:sz w:val="24"/>
          <w:szCs w:val="24"/>
          <w:lang w:eastAsia="ru-RU"/>
        </w:rPr>
      </w:pPr>
      <w:r w:rsidRPr="000B68EB">
        <w:rPr>
          <w:rFonts w:ascii="NewtonITT" w:eastAsia="Times New Roman" w:hAnsi="NewtonITT"/>
          <w:b/>
          <w:caps/>
          <w:sz w:val="28"/>
          <w:szCs w:val="28"/>
          <w:lang w:eastAsia="ru-RU"/>
        </w:rPr>
        <w:t xml:space="preserve">  </w:t>
      </w:r>
      <w:r w:rsidRPr="000B68EB">
        <w:rPr>
          <w:rFonts w:ascii="NewtonITT" w:eastAsia="Times New Roman" w:hAnsi="NewtonITT"/>
          <w:b/>
          <w:caps/>
          <w:sz w:val="24"/>
          <w:szCs w:val="24"/>
          <w:lang w:eastAsia="ru-RU"/>
        </w:rPr>
        <w:t>Бойоро</w:t>
      </w:r>
      <w:r w:rsidRPr="000B68EB">
        <w:rPr>
          <w:rFonts w:ascii="Lucida Sans Unicode" w:eastAsia="Times New Roman" w:hAnsi="Lucida Sans Unicode" w:cs="Lucida Sans Unicode"/>
          <w:b/>
          <w:caps/>
          <w:sz w:val="24"/>
          <w:szCs w:val="24"/>
          <w:lang w:eastAsia="ru-RU"/>
        </w:rPr>
        <w:t>ҡ</w:t>
      </w:r>
      <w:r w:rsidRPr="000B68EB">
        <w:rPr>
          <w:rFonts w:ascii="NewtonITT" w:eastAsia="Times New Roman" w:hAnsi="NewtonITT"/>
          <w:b/>
          <w:caps/>
          <w:sz w:val="24"/>
          <w:szCs w:val="24"/>
          <w:lang w:eastAsia="ru-RU"/>
        </w:rPr>
        <w:t xml:space="preserve">                                                                                 распоряжение</w:t>
      </w:r>
    </w:p>
    <w:p w:rsidR="00DD30DE" w:rsidRPr="000B68EB" w:rsidRDefault="00DD30DE" w:rsidP="00DD30DE">
      <w:pPr>
        <w:keepNext/>
        <w:spacing w:after="0" w:line="240" w:lineRule="auto"/>
        <w:outlineLvl w:val="5"/>
        <w:rPr>
          <w:rFonts w:ascii="NewtonITT" w:eastAsia="Times New Roman" w:hAnsi="NewtonITT"/>
          <w:b/>
          <w:caps/>
          <w:sz w:val="24"/>
          <w:szCs w:val="24"/>
          <w:lang w:eastAsia="ru-RU"/>
        </w:rPr>
      </w:pPr>
    </w:p>
    <w:p w:rsidR="00DD30DE" w:rsidRDefault="00DD30DE" w:rsidP="00DD30DE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«18» апрель </w:t>
      </w:r>
      <w:r w:rsidRPr="00B3036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30367">
        <w:rPr>
          <w:rFonts w:ascii="Times New Roman" w:eastAsia="Times New Roman" w:hAnsi="Times New Roman"/>
          <w:sz w:val="26"/>
          <w:szCs w:val="26"/>
          <w:lang w:eastAsia="ru-RU"/>
        </w:rPr>
        <w:t xml:space="preserve">2019 й.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№ 10                       «18» апреля</w:t>
      </w:r>
      <w:r w:rsidRPr="00B30367">
        <w:rPr>
          <w:rFonts w:ascii="Times New Roman" w:eastAsia="Times New Roman" w:hAnsi="Times New Roman"/>
          <w:sz w:val="26"/>
          <w:szCs w:val="26"/>
          <w:lang w:eastAsia="ru-RU"/>
        </w:rPr>
        <w:t xml:space="preserve">  2019г.</w:t>
      </w:r>
    </w:p>
    <w:p w:rsidR="00DD30DE" w:rsidRPr="00B30367" w:rsidRDefault="00DD30DE" w:rsidP="00DD30DE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30DE" w:rsidRPr="00B30367" w:rsidRDefault="00DD30DE" w:rsidP="00DD30D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30367">
        <w:rPr>
          <w:rFonts w:ascii="Times New Roman" w:hAnsi="Times New Roman"/>
          <w:b/>
          <w:sz w:val="26"/>
          <w:szCs w:val="26"/>
        </w:rPr>
        <w:t xml:space="preserve">О проведении месячника </w:t>
      </w:r>
    </w:p>
    <w:p w:rsidR="00DD30DE" w:rsidRPr="00B30367" w:rsidRDefault="00DD30DE" w:rsidP="00DD30D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30367">
        <w:rPr>
          <w:rFonts w:ascii="Times New Roman" w:hAnsi="Times New Roman"/>
          <w:b/>
          <w:sz w:val="26"/>
          <w:szCs w:val="26"/>
        </w:rPr>
        <w:t>по воспроизводству лесов</w:t>
      </w:r>
    </w:p>
    <w:p w:rsidR="00DD30DE" w:rsidRPr="00B30367" w:rsidRDefault="00DD30DE" w:rsidP="00DD30D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0367">
        <w:rPr>
          <w:rFonts w:ascii="Times New Roman" w:hAnsi="Times New Roman"/>
          <w:sz w:val="26"/>
          <w:szCs w:val="26"/>
        </w:rPr>
        <w:t>В соответствии с распоряжением Правительства Республики Башкортостан от 29 марта 2019 года № 283-р, распоряжения Администрации муниципального района Белорецкий район от 12 апреля 2019 года № 332-р, в целях воспитания бережного отношения к лесу, привлечения внимания общества к проблемам сохранения и воспроизводства лесных ресурсов территории с</w:t>
      </w:r>
      <w:r>
        <w:rPr>
          <w:rFonts w:ascii="Times New Roman" w:hAnsi="Times New Roman"/>
          <w:sz w:val="26"/>
          <w:szCs w:val="26"/>
        </w:rPr>
        <w:t xml:space="preserve">ельского поселения </w:t>
      </w:r>
      <w:r w:rsidRPr="00B3036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Ассинский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r w:rsidRPr="00B30367">
        <w:rPr>
          <w:rFonts w:ascii="Times New Roman" w:hAnsi="Times New Roman"/>
          <w:sz w:val="26"/>
          <w:szCs w:val="26"/>
        </w:rPr>
        <w:t>муниципального района Белорецкий район Республики Башкортостан:</w:t>
      </w:r>
      <w:proofErr w:type="gramEnd"/>
    </w:p>
    <w:p w:rsidR="00DD30DE" w:rsidRPr="00B30367" w:rsidRDefault="00DD30DE" w:rsidP="00DD3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30DE" w:rsidRPr="00B30367" w:rsidRDefault="00DD30DE" w:rsidP="00DD30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6"/>
          <w:szCs w:val="26"/>
        </w:rPr>
      </w:pPr>
      <w:r w:rsidRPr="00B30367">
        <w:rPr>
          <w:rFonts w:ascii="Times New Roman" w:hAnsi="Times New Roman"/>
          <w:sz w:val="26"/>
          <w:szCs w:val="26"/>
        </w:rPr>
        <w:t xml:space="preserve">Организовать 27 апреля и 18 мая 2019 года в рамках месячника акцию «Зеленая Башкирия» под слоганом « Посади дерево - подари жизнь» на  территории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Ассинский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r w:rsidRPr="00B30367">
        <w:rPr>
          <w:rFonts w:ascii="Times New Roman" w:hAnsi="Times New Roman"/>
          <w:sz w:val="26"/>
          <w:szCs w:val="26"/>
        </w:rPr>
        <w:t xml:space="preserve"> муниципального района Белорецкий район РБ.</w:t>
      </w:r>
    </w:p>
    <w:p w:rsidR="00DD30DE" w:rsidRPr="00B30367" w:rsidRDefault="00DD30DE" w:rsidP="00DD30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30367">
        <w:rPr>
          <w:rFonts w:ascii="Times New Roman" w:hAnsi="Times New Roman"/>
          <w:sz w:val="26"/>
          <w:szCs w:val="26"/>
        </w:rPr>
        <w:t>Определить площадк</w:t>
      </w:r>
      <w:r>
        <w:rPr>
          <w:rFonts w:ascii="Times New Roman" w:hAnsi="Times New Roman"/>
          <w:sz w:val="26"/>
          <w:szCs w:val="26"/>
        </w:rPr>
        <w:t xml:space="preserve">у, расположенную на ул. Набережная 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.А</w:t>
      </w:r>
      <w:proofErr w:type="gramEnd"/>
      <w:r>
        <w:rPr>
          <w:rFonts w:ascii="Times New Roman" w:hAnsi="Times New Roman"/>
          <w:sz w:val="26"/>
          <w:szCs w:val="26"/>
        </w:rPr>
        <w:t>ссы</w:t>
      </w:r>
      <w:proofErr w:type="spellEnd"/>
      <w:r>
        <w:rPr>
          <w:rFonts w:ascii="Times New Roman" w:hAnsi="Times New Roman"/>
          <w:sz w:val="26"/>
          <w:szCs w:val="26"/>
        </w:rPr>
        <w:t xml:space="preserve"> (около моста через </w:t>
      </w:r>
      <w:proofErr w:type="spellStart"/>
      <w:r>
        <w:rPr>
          <w:rFonts w:ascii="Times New Roman" w:hAnsi="Times New Roman"/>
          <w:sz w:val="26"/>
          <w:szCs w:val="26"/>
        </w:rPr>
        <w:t>р.Инзер</w:t>
      </w:r>
      <w:proofErr w:type="spellEnd"/>
      <w:r>
        <w:rPr>
          <w:rFonts w:ascii="Times New Roman" w:hAnsi="Times New Roman"/>
          <w:sz w:val="26"/>
          <w:szCs w:val="26"/>
        </w:rPr>
        <w:t xml:space="preserve">),  </w:t>
      </w:r>
      <w:proofErr w:type="spellStart"/>
      <w:r>
        <w:rPr>
          <w:rFonts w:ascii="Times New Roman" w:hAnsi="Times New Roman"/>
          <w:sz w:val="26"/>
          <w:szCs w:val="26"/>
        </w:rPr>
        <w:t>ул.Горная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с.Бриштамак</w:t>
      </w:r>
      <w:proofErr w:type="spellEnd"/>
      <w:r>
        <w:rPr>
          <w:rFonts w:ascii="Times New Roman" w:hAnsi="Times New Roman"/>
          <w:sz w:val="26"/>
          <w:szCs w:val="26"/>
        </w:rPr>
        <w:t xml:space="preserve"> (площадь около школы), ул. Школьная </w:t>
      </w:r>
      <w:proofErr w:type="spellStart"/>
      <w:r>
        <w:rPr>
          <w:rFonts w:ascii="Times New Roman" w:hAnsi="Times New Roman"/>
          <w:sz w:val="26"/>
          <w:szCs w:val="26"/>
        </w:rPr>
        <w:t>с.Ассы</w:t>
      </w:r>
      <w:proofErr w:type="spellEnd"/>
      <w:r>
        <w:rPr>
          <w:rFonts w:ascii="Times New Roman" w:hAnsi="Times New Roman"/>
          <w:sz w:val="26"/>
          <w:szCs w:val="26"/>
        </w:rPr>
        <w:t xml:space="preserve"> (вокруг спортивной площадки), </w:t>
      </w:r>
      <w:proofErr w:type="spellStart"/>
      <w:r>
        <w:rPr>
          <w:rFonts w:ascii="Times New Roman" w:hAnsi="Times New Roman"/>
          <w:sz w:val="26"/>
          <w:szCs w:val="26"/>
        </w:rPr>
        <w:t>ул.Центральная</w:t>
      </w:r>
      <w:proofErr w:type="spellEnd"/>
      <w:r w:rsidRPr="00B3036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с.Мулдакаево</w:t>
      </w:r>
      <w:proofErr w:type="spellEnd"/>
      <w:r>
        <w:rPr>
          <w:rFonts w:ascii="Times New Roman" w:hAnsi="Times New Roman"/>
          <w:sz w:val="26"/>
          <w:szCs w:val="26"/>
        </w:rPr>
        <w:t xml:space="preserve"> (площадь вокруг школы) </w:t>
      </w:r>
      <w:r w:rsidRPr="00B30367">
        <w:rPr>
          <w:rFonts w:ascii="Times New Roman" w:hAnsi="Times New Roman"/>
          <w:sz w:val="26"/>
          <w:szCs w:val="26"/>
        </w:rPr>
        <w:t>местом для проведения акции.</w:t>
      </w:r>
    </w:p>
    <w:p w:rsidR="00DD30DE" w:rsidRPr="00B30367" w:rsidRDefault="00DD30DE" w:rsidP="00DD30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30367">
        <w:rPr>
          <w:rFonts w:ascii="Times New Roman" w:hAnsi="Times New Roman"/>
          <w:sz w:val="26"/>
          <w:szCs w:val="26"/>
        </w:rPr>
        <w:t>Утвердить прилагаемый состав организационного совета по проведению акции.</w:t>
      </w:r>
    </w:p>
    <w:p w:rsidR="00DD30DE" w:rsidRPr="00B30367" w:rsidRDefault="00DD30DE" w:rsidP="00DD30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6"/>
          <w:szCs w:val="26"/>
        </w:rPr>
      </w:pPr>
      <w:r w:rsidRPr="00B30367">
        <w:rPr>
          <w:rFonts w:ascii="Times New Roman" w:hAnsi="Times New Roman"/>
          <w:sz w:val="26"/>
          <w:szCs w:val="26"/>
        </w:rPr>
        <w:t>Организовать проведение месячника согласно прилагаемому плану.</w:t>
      </w:r>
    </w:p>
    <w:p w:rsidR="00DD30DE" w:rsidRPr="00B30367" w:rsidRDefault="00DD30DE" w:rsidP="00DD30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6"/>
          <w:szCs w:val="26"/>
        </w:rPr>
      </w:pPr>
      <w:proofErr w:type="gramStart"/>
      <w:r w:rsidRPr="00B30367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B30367">
        <w:rPr>
          <w:rFonts w:ascii="Times New Roman" w:hAnsi="Times New Roman"/>
          <w:sz w:val="26"/>
          <w:szCs w:val="26"/>
        </w:rPr>
        <w:t xml:space="preserve"> данное распоряжение на официальном сайте и на информационных стендах.</w:t>
      </w:r>
    </w:p>
    <w:p w:rsidR="00DD30DE" w:rsidRPr="00B30367" w:rsidRDefault="00DD30DE" w:rsidP="00DD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0DE" w:rsidRPr="00B30367" w:rsidRDefault="00DD30DE" w:rsidP="00DD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0DE" w:rsidRPr="00B30367" w:rsidRDefault="00DD30DE" w:rsidP="00DD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Pr="00B30367"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В.Г.Юсупов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D30DE" w:rsidRPr="00B30367" w:rsidRDefault="00DD30DE" w:rsidP="00DD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0DE" w:rsidRPr="00B30367" w:rsidRDefault="00DD30DE" w:rsidP="00DD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0DE" w:rsidRPr="00B30367" w:rsidRDefault="00DD30DE" w:rsidP="00DD30D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DD30DE" w:rsidRPr="00B30367" w:rsidRDefault="00DD30DE" w:rsidP="00DD30D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DD30DE" w:rsidRPr="00B30367" w:rsidRDefault="00DD30DE" w:rsidP="00DD30D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DD30DE" w:rsidRPr="00B30367" w:rsidRDefault="00DD30DE" w:rsidP="00DD30D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DD30DE" w:rsidRPr="00B30367" w:rsidRDefault="00DD30DE" w:rsidP="00DD30DE">
      <w:pPr>
        <w:autoSpaceDE w:val="0"/>
        <w:autoSpaceDN w:val="0"/>
        <w:adjustRightInd w:val="0"/>
        <w:spacing w:after="0" w:line="240" w:lineRule="auto"/>
        <w:jc w:val="both"/>
      </w:pPr>
    </w:p>
    <w:p w:rsidR="00DD30DE" w:rsidRPr="00B30367" w:rsidRDefault="00DD30DE" w:rsidP="00DD30DE">
      <w:pPr>
        <w:autoSpaceDE w:val="0"/>
        <w:autoSpaceDN w:val="0"/>
        <w:adjustRightInd w:val="0"/>
        <w:spacing w:after="0" w:line="240" w:lineRule="auto"/>
        <w:jc w:val="both"/>
      </w:pPr>
    </w:p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F1291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F1291">
        <w:rPr>
          <w:rFonts w:ascii="Times New Roman" w:hAnsi="Times New Roman"/>
          <w:sz w:val="26"/>
          <w:szCs w:val="26"/>
        </w:rPr>
        <w:t>к распоряжению администрации</w:t>
      </w:r>
    </w:p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Ассинский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</w:p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F129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18 апреля 2019 года</w:t>
      </w:r>
    </w:p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№10</w:t>
      </w:r>
    </w:p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1291">
        <w:rPr>
          <w:rFonts w:ascii="Times New Roman" w:hAnsi="Times New Roman"/>
          <w:b/>
          <w:sz w:val="26"/>
          <w:szCs w:val="26"/>
        </w:rPr>
        <w:t>Члены организационного комитета</w:t>
      </w:r>
    </w:p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1291">
        <w:rPr>
          <w:rFonts w:ascii="Times New Roman" w:hAnsi="Times New Roman"/>
          <w:b/>
          <w:sz w:val="26"/>
          <w:szCs w:val="26"/>
        </w:rPr>
        <w:t>по проведению акции</w:t>
      </w:r>
    </w:p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2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DD30DE" w:rsidRPr="000F1291" w:rsidTr="00BF6344">
        <w:tc>
          <w:tcPr>
            <w:tcW w:w="4361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Юсупов Венер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Гарифович</w:t>
            </w:r>
            <w:proofErr w:type="spellEnd"/>
          </w:p>
        </w:tc>
        <w:tc>
          <w:tcPr>
            <w:tcW w:w="4961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</w:tr>
      <w:tr w:rsidR="00DD30DE" w:rsidRPr="000F1291" w:rsidTr="00BF6344">
        <w:tc>
          <w:tcPr>
            <w:tcW w:w="4361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Сайгафарова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Альфия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Гамсаматовна</w:t>
            </w:r>
            <w:proofErr w:type="spellEnd"/>
          </w:p>
        </w:tc>
        <w:tc>
          <w:tcPr>
            <w:tcW w:w="4961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Управляющий делами администрации</w:t>
            </w:r>
          </w:p>
        </w:tc>
      </w:tr>
      <w:tr w:rsidR="00DD30DE" w:rsidRPr="000F1291" w:rsidTr="00BF6344">
        <w:tc>
          <w:tcPr>
            <w:tcW w:w="4361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Исхакова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Рахимьяновна</w:t>
            </w:r>
            <w:proofErr w:type="spellEnd"/>
          </w:p>
        </w:tc>
        <w:tc>
          <w:tcPr>
            <w:tcW w:w="4961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2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категории-землеустроитель</w:t>
            </w:r>
            <w:proofErr w:type="gramEnd"/>
          </w:p>
        </w:tc>
      </w:tr>
      <w:tr w:rsidR="00DD30DE" w:rsidRPr="000F1291" w:rsidTr="00BF6344">
        <w:tc>
          <w:tcPr>
            <w:tcW w:w="4361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Давлетбаев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Халит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Хамитович</w:t>
            </w:r>
            <w:proofErr w:type="spellEnd"/>
          </w:p>
        </w:tc>
        <w:tc>
          <w:tcPr>
            <w:tcW w:w="4961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ссы</w:t>
            </w:r>
            <w:proofErr w:type="spellEnd"/>
          </w:p>
        </w:tc>
      </w:tr>
      <w:tr w:rsidR="00DD30DE" w:rsidRPr="000F1291" w:rsidTr="00BF6344">
        <w:tc>
          <w:tcPr>
            <w:tcW w:w="4361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Киранов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Ринат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Махмутович</w:t>
            </w:r>
            <w:proofErr w:type="spellEnd"/>
          </w:p>
        </w:tc>
        <w:tc>
          <w:tcPr>
            <w:tcW w:w="4961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Депутат Совета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Ассинский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 округ №1</w:t>
            </w:r>
          </w:p>
        </w:tc>
      </w:tr>
      <w:tr w:rsidR="00DD30DE" w:rsidRPr="000F1291" w:rsidTr="00BF6344">
        <w:tc>
          <w:tcPr>
            <w:tcW w:w="4361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Салимьянова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Лира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Кашафутдиновна</w:t>
            </w:r>
            <w:proofErr w:type="spellEnd"/>
          </w:p>
        </w:tc>
        <w:tc>
          <w:tcPr>
            <w:tcW w:w="4961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МОБУ СОШ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ссы</w:t>
            </w:r>
            <w:proofErr w:type="spellEnd"/>
          </w:p>
        </w:tc>
      </w:tr>
      <w:tr w:rsidR="00DD30DE" w:rsidRPr="000F1291" w:rsidTr="00BF6344">
        <w:tc>
          <w:tcPr>
            <w:tcW w:w="4361" w:type="dxa"/>
          </w:tcPr>
          <w:p w:rsidR="00DD30DE" w:rsidRDefault="00DD30DE" w:rsidP="00BF6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Гиззатуллина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Альфия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Булатовна</w:t>
            </w:r>
            <w:proofErr w:type="spellEnd"/>
          </w:p>
        </w:tc>
        <w:tc>
          <w:tcPr>
            <w:tcW w:w="4961" w:type="dxa"/>
          </w:tcPr>
          <w:p w:rsidR="00DD30DE" w:rsidRDefault="00DD30DE" w:rsidP="00BF6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МОБУ ООШ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риштамак</w:t>
            </w:r>
            <w:proofErr w:type="spellEnd"/>
          </w:p>
        </w:tc>
      </w:tr>
      <w:tr w:rsidR="00DD30DE" w:rsidRPr="000F1291" w:rsidTr="00BF6344">
        <w:tc>
          <w:tcPr>
            <w:tcW w:w="4361" w:type="dxa"/>
          </w:tcPr>
          <w:p w:rsidR="00DD30DE" w:rsidRDefault="00DD30DE" w:rsidP="00BF6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Зайнитдинов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Галиевич</w:t>
            </w:r>
            <w:proofErr w:type="spellEnd"/>
          </w:p>
        </w:tc>
        <w:tc>
          <w:tcPr>
            <w:tcW w:w="4961" w:type="dxa"/>
          </w:tcPr>
          <w:p w:rsidR="00DD30DE" w:rsidRDefault="00DD30DE" w:rsidP="00BF6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МОБУ ООШ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улдакаево</w:t>
            </w:r>
            <w:proofErr w:type="spellEnd"/>
          </w:p>
        </w:tc>
      </w:tr>
      <w:tr w:rsidR="00DD30DE" w:rsidRPr="000F1291" w:rsidTr="00BF6344">
        <w:tc>
          <w:tcPr>
            <w:tcW w:w="4361" w:type="dxa"/>
          </w:tcPr>
          <w:p w:rsidR="00DD30DE" w:rsidRDefault="00DD30DE" w:rsidP="00BF6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Гизатуллин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Вадим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Хасанович</w:t>
            </w:r>
            <w:proofErr w:type="spellEnd"/>
          </w:p>
        </w:tc>
        <w:tc>
          <w:tcPr>
            <w:tcW w:w="4961" w:type="dxa"/>
          </w:tcPr>
          <w:p w:rsidR="00DD30DE" w:rsidRDefault="00DD30DE" w:rsidP="00BF6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Ассинского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лесничества</w:t>
            </w:r>
          </w:p>
        </w:tc>
      </w:tr>
    </w:tbl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F1291">
        <w:rPr>
          <w:rFonts w:ascii="Times New Roman" w:hAnsi="Times New Roman"/>
          <w:sz w:val="26"/>
          <w:szCs w:val="26"/>
        </w:rPr>
        <w:lastRenderedPageBreak/>
        <w:t>Приложение  №2</w:t>
      </w:r>
    </w:p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sz w:val="26"/>
          <w:szCs w:val="26"/>
        </w:rPr>
      </w:pPr>
      <w:r w:rsidRPr="000F1291">
        <w:rPr>
          <w:rFonts w:ascii="Times New Roman" w:hAnsi="Times New Roman"/>
          <w:sz w:val="26"/>
          <w:szCs w:val="26"/>
        </w:rPr>
        <w:t>к распоряжению администрации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Ассинский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</w:p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F129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18 апреля 2019</w:t>
      </w:r>
    </w:p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№10</w:t>
      </w:r>
    </w:p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1291">
        <w:rPr>
          <w:rFonts w:ascii="Times New Roman" w:hAnsi="Times New Roman"/>
          <w:b/>
          <w:sz w:val="26"/>
          <w:szCs w:val="26"/>
        </w:rPr>
        <w:t xml:space="preserve">План мероприятий по организации и </w:t>
      </w:r>
      <w:proofErr w:type="gramStart"/>
      <w:r w:rsidRPr="000F1291">
        <w:rPr>
          <w:rFonts w:ascii="Times New Roman" w:hAnsi="Times New Roman"/>
          <w:b/>
          <w:sz w:val="26"/>
          <w:szCs w:val="26"/>
        </w:rPr>
        <w:t>проведении</w:t>
      </w:r>
      <w:proofErr w:type="gramEnd"/>
      <w:r w:rsidRPr="000F1291">
        <w:rPr>
          <w:rFonts w:ascii="Times New Roman" w:hAnsi="Times New Roman"/>
          <w:b/>
          <w:sz w:val="26"/>
          <w:szCs w:val="26"/>
        </w:rPr>
        <w:t xml:space="preserve"> месячника</w:t>
      </w:r>
    </w:p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393"/>
        <w:gridCol w:w="2393"/>
      </w:tblGrid>
      <w:tr w:rsidR="00DD30DE" w:rsidRPr="000F1291" w:rsidTr="00BF6344">
        <w:tc>
          <w:tcPr>
            <w:tcW w:w="675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1291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  <w:p w:rsidR="00DD30DE" w:rsidRPr="000F1291" w:rsidRDefault="00DD30DE" w:rsidP="00BF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1291">
              <w:rPr>
                <w:rFonts w:ascii="Times New Roman" w:hAnsi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1291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DD30DE" w:rsidRPr="000F1291" w:rsidTr="00BF6344">
        <w:tc>
          <w:tcPr>
            <w:tcW w:w="675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Размещение на официальном сайте и на информационных стендах о начале акции</w:t>
            </w:r>
          </w:p>
        </w:tc>
        <w:tc>
          <w:tcPr>
            <w:tcW w:w="2393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18.04.2019</w:t>
            </w:r>
          </w:p>
        </w:tc>
        <w:tc>
          <w:tcPr>
            <w:tcW w:w="2393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</w:tc>
      </w:tr>
      <w:tr w:rsidR="00DD30DE" w:rsidRPr="000F1291" w:rsidTr="00BF6344">
        <w:tc>
          <w:tcPr>
            <w:tcW w:w="675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Определение  и ознакомление с распоряжением ответственных лиц, участвующих в проведении акции</w:t>
            </w:r>
          </w:p>
        </w:tc>
        <w:tc>
          <w:tcPr>
            <w:tcW w:w="2393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18.04.2019</w:t>
            </w:r>
          </w:p>
        </w:tc>
        <w:tc>
          <w:tcPr>
            <w:tcW w:w="2393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Администрация,</w:t>
            </w:r>
          </w:p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представители организационного совета</w:t>
            </w:r>
          </w:p>
        </w:tc>
      </w:tr>
      <w:tr w:rsidR="00DD30DE" w:rsidRPr="000F1291" w:rsidTr="00BF6344">
        <w:tc>
          <w:tcPr>
            <w:tcW w:w="675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Подготовка  площадки для проведения акции (подготовка лунок, ограждения).</w:t>
            </w:r>
          </w:p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26.04.2019</w:t>
            </w:r>
          </w:p>
        </w:tc>
        <w:tc>
          <w:tcPr>
            <w:tcW w:w="2393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Администрация,</w:t>
            </w:r>
          </w:p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представители организационного совета</w:t>
            </w:r>
          </w:p>
        </w:tc>
      </w:tr>
      <w:tr w:rsidR="00DD30DE" w:rsidRPr="000F1291" w:rsidTr="00BF6344">
        <w:tc>
          <w:tcPr>
            <w:tcW w:w="675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 xml:space="preserve">Определение  и приобретение саженцев </w:t>
            </w:r>
          </w:p>
        </w:tc>
        <w:tc>
          <w:tcPr>
            <w:tcW w:w="2393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19.04.2019– 17.05.2019</w:t>
            </w:r>
          </w:p>
        </w:tc>
        <w:tc>
          <w:tcPr>
            <w:tcW w:w="2393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</w:tc>
      </w:tr>
      <w:tr w:rsidR="00DD30DE" w:rsidRPr="000F1291" w:rsidTr="00BF6344">
        <w:tc>
          <w:tcPr>
            <w:tcW w:w="675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Проведение мероприятий по посадке деревьев, проведение  инструктажа по посадке деревьев</w:t>
            </w:r>
          </w:p>
        </w:tc>
        <w:tc>
          <w:tcPr>
            <w:tcW w:w="2393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27.04.2019</w:t>
            </w:r>
          </w:p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18.05.2019</w:t>
            </w:r>
          </w:p>
        </w:tc>
        <w:tc>
          <w:tcPr>
            <w:tcW w:w="2393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Администрация,</w:t>
            </w:r>
          </w:p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представители организационного совета</w:t>
            </w:r>
          </w:p>
        </w:tc>
      </w:tr>
      <w:tr w:rsidR="00DD30DE" w:rsidRPr="000F1291" w:rsidTr="00BF6344">
        <w:tc>
          <w:tcPr>
            <w:tcW w:w="675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 xml:space="preserve">Организация и вовлечение населения, </w:t>
            </w:r>
            <w:proofErr w:type="gramStart"/>
            <w:r w:rsidRPr="000F1291">
              <w:rPr>
                <w:rFonts w:ascii="Times New Roman" w:hAnsi="Times New Roman"/>
                <w:sz w:val="26"/>
                <w:szCs w:val="26"/>
              </w:rPr>
              <w:t>трудовых</w:t>
            </w:r>
            <w:proofErr w:type="gramEnd"/>
          </w:p>
          <w:p w:rsidR="00DD30DE" w:rsidRPr="000F1291" w:rsidRDefault="00DD30DE" w:rsidP="00BF6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коллективов предприятий, организаций и учреждений,</w:t>
            </w:r>
          </w:p>
          <w:p w:rsidR="00DD30DE" w:rsidRPr="000F1291" w:rsidRDefault="00DD30DE" w:rsidP="00BF6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в проведение акции путем размещения объявлений, направления приглашений</w:t>
            </w:r>
          </w:p>
        </w:tc>
        <w:tc>
          <w:tcPr>
            <w:tcW w:w="2393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27.04.2019</w:t>
            </w:r>
          </w:p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18.05.2019</w:t>
            </w:r>
          </w:p>
        </w:tc>
        <w:tc>
          <w:tcPr>
            <w:tcW w:w="2393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DD30DE" w:rsidRPr="000F1291" w:rsidTr="00BF6344">
        <w:tc>
          <w:tcPr>
            <w:tcW w:w="675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 xml:space="preserve">Закрепление за учреждениями  </w:t>
            </w:r>
          </w:p>
          <w:p w:rsidR="00DD30DE" w:rsidRPr="000F1291" w:rsidRDefault="00DD30DE" w:rsidP="00BF6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площадки с целью полива</w:t>
            </w:r>
          </w:p>
        </w:tc>
        <w:tc>
          <w:tcPr>
            <w:tcW w:w="2393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  <w:bookmarkStart w:id="0" w:name="_GoBack"/>
            <w:bookmarkEnd w:id="0"/>
            <w:r w:rsidRPr="000F1291">
              <w:rPr>
                <w:rFonts w:ascii="Times New Roman" w:hAnsi="Times New Roman"/>
                <w:sz w:val="26"/>
                <w:szCs w:val="26"/>
              </w:rPr>
              <w:t xml:space="preserve"> 2019 года</w:t>
            </w:r>
          </w:p>
        </w:tc>
        <w:tc>
          <w:tcPr>
            <w:tcW w:w="2393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Организационный совет</w:t>
            </w:r>
          </w:p>
        </w:tc>
      </w:tr>
      <w:tr w:rsidR="00DD30DE" w:rsidRPr="000F1291" w:rsidTr="00BF6344">
        <w:tc>
          <w:tcPr>
            <w:tcW w:w="675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Представление в презентационной форме о проведении</w:t>
            </w:r>
          </w:p>
          <w:p w:rsidR="00DD30DE" w:rsidRPr="000F1291" w:rsidRDefault="00DD30DE" w:rsidP="00BF6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 xml:space="preserve">акции на территории сельского поселения </w:t>
            </w:r>
          </w:p>
        </w:tc>
        <w:tc>
          <w:tcPr>
            <w:tcW w:w="2393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>20.05.2019</w:t>
            </w:r>
          </w:p>
        </w:tc>
        <w:tc>
          <w:tcPr>
            <w:tcW w:w="2393" w:type="dxa"/>
          </w:tcPr>
          <w:p w:rsidR="00DD30DE" w:rsidRPr="000F1291" w:rsidRDefault="00DD30DE" w:rsidP="00BF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291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</w:tc>
      </w:tr>
    </w:tbl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0DE" w:rsidRPr="000F1291" w:rsidRDefault="00DD30DE" w:rsidP="00DD3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0DE" w:rsidRPr="00B30367" w:rsidRDefault="00DD30DE" w:rsidP="00DD30DE">
      <w:pPr>
        <w:autoSpaceDE w:val="0"/>
        <w:autoSpaceDN w:val="0"/>
        <w:adjustRightInd w:val="0"/>
        <w:spacing w:after="0" w:line="240" w:lineRule="auto"/>
        <w:jc w:val="both"/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E090F"/>
    <w:multiLevelType w:val="hybridMultilevel"/>
    <w:tmpl w:val="1CE86FA8"/>
    <w:lvl w:ilvl="0" w:tplc="ED20ACB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49"/>
    <w:rsid w:val="004E0D84"/>
    <w:rsid w:val="00635149"/>
    <w:rsid w:val="00833951"/>
    <w:rsid w:val="00D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/>
    </w:rPr>
  </w:style>
  <w:style w:type="table" w:customStyle="1" w:styleId="2">
    <w:name w:val="Сетка таблицы2"/>
    <w:basedOn w:val="a1"/>
    <w:next w:val="a4"/>
    <w:uiPriority w:val="59"/>
    <w:rsid w:val="00DD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D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0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/>
    </w:rPr>
  </w:style>
  <w:style w:type="table" w:customStyle="1" w:styleId="2">
    <w:name w:val="Сетка таблицы2"/>
    <w:basedOn w:val="a1"/>
    <w:next w:val="a4"/>
    <w:uiPriority w:val="59"/>
    <w:rsid w:val="00DD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D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0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2019-04-19T06:32:00Z</dcterms:created>
  <dcterms:modified xsi:type="dcterms:W3CDTF">2019-04-19T06:33:00Z</dcterms:modified>
</cp:coreProperties>
</file>