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3"/>
        <w:gridCol w:w="1929"/>
        <w:gridCol w:w="3951"/>
      </w:tblGrid>
      <w:tr w:rsidR="0024714D" w:rsidRPr="00CB27F2" w:rsidTr="001F3BDD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 xml:space="preserve">БАШКОРТОСТАН </w:t>
            </w:r>
            <w:proofErr w:type="spellStart"/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РЕСПУБЛИКА</w:t>
            </w:r>
            <w:proofErr w:type="gramStart"/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h</w:t>
            </w:r>
            <w:proofErr w:type="gramEnd"/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Ы</w:t>
            </w:r>
            <w:proofErr w:type="spellEnd"/>
          </w:p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bCs/>
                <w:sz w:val="20"/>
              </w:rPr>
              <w:t>БЕЛОРЕТ РАЙОНЫ</w:t>
            </w:r>
          </w:p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caps/>
                <w:sz w:val="20"/>
              </w:rPr>
              <w:t>муниципаль районЫНЫң</w:t>
            </w:r>
            <w:r w:rsidRPr="00CB27F2">
              <w:rPr>
                <w:rFonts w:ascii="Times New Roman" w:eastAsia="Times New Roman" w:hAnsi="Times New Roman" w:cs="Newton"/>
                <w:b/>
                <w:bCs/>
                <w:sz w:val="20"/>
              </w:rPr>
              <w:t xml:space="preserve"> </w:t>
            </w:r>
          </w:p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АСЫ АУЫЛ СОВЕТЫ</w:t>
            </w:r>
          </w:p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 xml:space="preserve"> </w:t>
            </w:r>
            <w:r w:rsidRPr="00CB27F2">
              <w:rPr>
                <w:rFonts w:ascii="Times New Roman" w:eastAsia="Times New Roman" w:hAnsi="Times New Roman" w:cs="Newton"/>
                <w:b/>
                <w:caps/>
                <w:sz w:val="20"/>
              </w:rPr>
              <w:t>АУЫЛ БИЛәМәһЕ</w:t>
            </w:r>
          </w:p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ХАКИМ</w:t>
            </w:r>
            <w:r w:rsidRPr="00CB27F2">
              <w:rPr>
                <w:rFonts w:ascii="Times New Roman" w:eastAsia="Times New Roman" w:hAnsi="Times New Roman" w:cs="Newton"/>
                <w:b/>
                <w:caps/>
                <w:sz w:val="20"/>
              </w:rPr>
              <w:t>ә</w:t>
            </w: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ТЕ</w:t>
            </w:r>
          </w:p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4535262 БР,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Белорет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районы, </w:t>
            </w:r>
          </w:p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Асы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ауылы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,  Мөбә</w:t>
            </w:r>
            <w:proofErr w:type="gram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р</w:t>
            </w:r>
            <w:proofErr w:type="gram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әков 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урамы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CB27F2">
              <w:rPr>
                <w:rFonts w:ascii="Times New Roman" w:eastAsia="Times New Roman" w:hAnsi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866775" cy="1114425"/>
                  <wp:effectExtent l="0" t="0" r="9525" b="9525"/>
                  <wp:docPr id="42" name="Рисунок 39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 xml:space="preserve">АДМИНИСТРАЦИЯ </w:t>
            </w:r>
          </w:p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СЕЛЬСКОГО ПОСЕЛЕНИЯ АССИНСКИЙ СЕЛЬСОВЕТ</w:t>
            </w:r>
          </w:p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453562, РБ,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Белорецкий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район, </w:t>
            </w:r>
          </w:p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с</w:t>
            </w:r>
            <w:proofErr w:type="gram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.А</w:t>
            </w:r>
            <w:proofErr w:type="gram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ссы,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ул.Мубарякова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24714D" w:rsidRPr="00CB27F2" w:rsidRDefault="0024714D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</w:tbl>
    <w:p w:rsidR="0024714D" w:rsidRPr="00491837" w:rsidRDefault="0024714D" w:rsidP="0024714D">
      <w:pPr>
        <w:pBdr>
          <w:top w:val="thinThickSmallGap" w:sz="18" w:space="22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837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491837">
        <w:rPr>
          <w:rFonts w:ascii="Times New Roman" w:eastAsia="Times New Roman" w:hAnsi="Times New Roman"/>
          <w:b/>
          <w:sz w:val="24"/>
          <w:szCs w:val="24"/>
        </w:rPr>
        <w:t xml:space="preserve">           БОЙОРОК                                                      </w:t>
      </w:r>
      <w:r w:rsidRPr="00491837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РАСПОРЯЖЕНИЕ                            </w:t>
      </w:r>
    </w:p>
    <w:p w:rsidR="0024714D" w:rsidRPr="00491837" w:rsidRDefault="0024714D" w:rsidP="002471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4714D" w:rsidRPr="00491837" w:rsidRDefault="0024714D" w:rsidP="002471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  <w:r w:rsidRPr="0049183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491837">
        <w:rPr>
          <w:rFonts w:ascii="Times New Roman" w:eastAsia="Times New Roman" w:hAnsi="Times New Roman"/>
          <w:sz w:val="28"/>
          <w:szCs w:val="28"/>
        </w:rPr>
        <w:t xml:space="preserve">« 01 » декабрь 2017й.                       № 26                     « 01 »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91837">
        <w:rPr>
          <w:rFonts w:ascii="Times New Roman" w:eastAsia="Times New Roman" w:hAnsi="Times New Roman"/>
          <w:sz w:val="28"/>
          <w:szCs w:val="28"/>
        </w:rPr>
        <w:t xml:space="preserve">декабря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1837">
        <w:rPr>
          <w:rFonts w:ascii="Times New Roman" w:eastAsia="Times New Roman" w:hAnsi="Times New Roman"/>
          <w:sz w:val="28"/>
          <w:szCs w:val="28"/>
        </w:rPr>
        <w:t>2</w:t>
      </w:r>
      <w:r w:rsidRPr="00491837">
        <w:rPr>
          <w:rFonts w:ascii="Times New Roman" w:eastAsia="Times New Roman" w:hAnsi="Times New Roman"/>
          <w:bCs/>
          <w:sz w:val="28"/>
          <w:szCs w:val="28"/>
        </w:rPr>
        <w:t>017</w:t>
      </w:r>
      <w:r w:rsidRPr="00491837">
        <w:rPr>
          <w:rFonts w:ascii="Times New Roman" w:eastAsia="Times New Roman" w:hAnsi="Times New Roman"/>
          <w:sz w:val="28"/>
          <w:szCs w:val="28"/>
        </w:rPr>
        <w:t>г.</w:t>
      </w:r>
    </w:p>
    <w:p w:rsidR="0024714D" w:rsidRPr="00491837" w:rsidRDefault="0024714D" w:rsidP="0024714D">
      <w:pPr>
        <w:spacing w:after="0" w:line="240" w:lineRule="auto"/>
        <w:jc w:val="both"/>
        <w:rPr>
          <w:rFonts w:ascii="NewtonITT" w:eastAsia="Times New Roman" w:hAnsi="NewtonITT"/>
          <w:sz w:val="28"/>
          <w:szCs w:val="28"/>
        </w:rPr>
      </w:pPr>
      <w:r w:rsidRPr="00491837">
        <w:rPr>
          <w:rFonts w:ascii="NewtonITT" w:eastAsia="Times New Roman" w:hAnsi="NewtonITT"/>
          <w:sz w:val="20"/>
          <w:szCs w:val="20"/>
        </w:rPr>
        <w:t xml:space="preserve">     </w:t>
      </w:r>
      <w:r w:rsidRPr="00491837">
        <w:rPr>
          <w:rFonts w:ascii="NewtonITT" w:eastAsia="Times New Roman" w:hAnsi="NewtonITT"/>
          <w:sz w:val="28"/>
          <w:szCs w:val="28"/>
        </w:rPr>
        <w:tab/>
      </w:r>
      <w:r w:rsidRPr="00491837">
        <w:rPr>
          <w:rFonts w:ascii="NewtonITT" w:eastAsia="Times New Roman" w:hAnsi="NewtonITT"/>
          <w:sz w:val="28"/>
          <w:szCs w:val="28"/>
        </w:rPr>
        <w:tab/>
      </w:r>
      <w:r w:rsidRPr="00491837">
        <w:rPr>
          <w:rFonts w:ascii="NewtonITT" w:eastAsia="Times New Roman" w:hAnsi="NewtonITT"/>
          <w:sz w:val="28"/>
          <w:szCs w:val="28"/>
        </w:rPr>
        <w:tab/>
      </w:r>
      <w:r w:rsidRPr="00491837">
        <w:rPr>
          <w:rFonts w:ascii="NewtonITT" w:eastAsia="Times New Roman" w:hAnsi="NewtonITT"/>
          <w:sz w:val="28"/>
          <w:szCs w:val="28"/>
        </w:rPr>
        <w:tab/>
      </w:r>
      <w:r w:rsidRPr="00491837">
        <w:rPr>
          <w:rFonts w:ascii="NewtonITT" w:eastAsia="Times New Roman" w:hAnsi="NewtonITT"/>
          <w:sz w:val="28"/>
          <w:szCs w:val="28"/>
        </w:rPr>
        <w:tab/>
        <w:t xml:space="preserve">                   </w:t>
      </w:r>
    </w:p>
    <w:p w:rsidR="0024714D" w:rsidRPr="00491837" w:rsidRDefault="0024714D" w:rsidP="0024714D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4714D" w:rsidRPr="00491837" w:rsidRDefault="0024714D" w:rsidP="002471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1837">
        <w:rPr>
          <w:rFonts w:ascii="Times New Roman" w:eastAsia="Times New Roman" w:hAnsi="Times New Roman"/>
          <w:sz w:val="24"/>
          <w:szCs w:val="24"/>
        </w:rPr>
        <w:t>О назначении лиц, уполномоченных</w:t>
      </w:r>
    </w:p>
    <w:p w:rsidR="0024714D" w:rsidRPr="00491837" w:rsidRDefault="0024714D" w:rsidP="002471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1837">
        <w:rPr>
          <w:rFonts w:ascii="Times New Roman" w:eastAsia="Times New Roman" w:hAnsi="Times New Roman"/>
          <w:sz w:val="24"/>
          <w:szCs w:val="24"/>
        </w:rPr>
        <w:t>осуществлять электронный документооборот</w:t>
      </w:r>
    </w:p>
    <w:p w:rsidR="0024714D" w:rsidRPr="00491837" w:rsidRDefault="0024714D" w:rsidP="002471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1837">
        <w:rPr>
          <w:rFonts w:ascii="Times New Roman" w:eastAsia="Times New Roman" w:hAnsi="Times New Roman"/>
          <w:sz w:val="24"/>
          <w:szCs w:val="24"/>
        </w:rPr>
        <w:t>с использованием электронной подписи</w:t>
      </w:r>
    </w:p>
    <w:p w:rsidR="0024714D" w:rsidRPr="00491837" w:rsidRDefault="0024714D" w:rsidP="002471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4714D" w:rsidRPr="00491837" w:rsidRDefault="0024714D" w:rsidP="002471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4714D" w:rsidRPr="00491837" w:rsidRDefault="0024714D" w:rsidP="0024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1837">
        <w:rPr>
          <w:rFonts w:ascii="Times New Roman" w:eastAsia="Times New Roman" w:hAnsi="Times New Roman"/>
          <w:sz w:val="24"/>
          <w:szCs w:val="24"/>
        </w:rPr>
        <w:t xml:space="preserve">      В целях обеспечения исполнения единого порядка обмена электронными документами в системе удаленного финансового документооборота Федерального казначейства и в соответствии с правилами электронного документооборота в информационной системе Управления Федерального казначейства по Республике Башкортостан, </w:t>
      </w:r>
      <w:proofErr w:type="spellStart"/>
      <w:proofErr w:type="gramStart"/>
      <w:r w:rsidRPr="00491837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proofErr w:type="gramEnd"/>
      <w:r w:rsidRPr="004918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1837"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 w:rsidRPr="00491837">
        <w:rPr>
          <w:rFonts w:ascii="Times New Roman" w:eastAsia="Times New Roman" w:hAnsi="Times New Roman"/>
          <w:sz w:val="24"/>
          <w:szCs w:val="24"/>
        </w:rPr>
        <w:t xml:space="preserve"> и к а </w:t>
      </w:r>
      <w:proofErr w:type="spellStart"/>
      <w:r w:rsidRPr="00491837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4918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1837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491837">
        <w:rPr>
          <w:rFonts w:ascii="Times New Roman" w:eastAsia="Times New Roman" w:hAnsi="Times New Roman"/>
          <w:sz w:val="24"/>
          <w:szCs w:val="24"/>
        </w:rPr>
        <w:t xml:space="preserve"> в а ю:</w:t>
      </w:r>
    </w:p>
    <w:p w:rsidR="0024714D" w:rsidRPr="00491837" w:rsidRDefault="0024714D" w:rsidP="0024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4714D" w:rsidRPr="00491837" w:rsidRDefault="0024714D" w:rsidP="0024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91837">
        <w:rPr>
          <w:rFonts w:ascii="Times New Roman" w:eastAsia="Times New Roman" w:hAnsi="Times New Roman"/>
          <w:sz w:val="24"/>
          <w:szCs w:val="24"/>
        </w:rPr>
        <w:t xml:space="preserve">1. Назначить Юсупова В.Г., </w:t>
      </w:r>
      <w:proofErr w:type="spellStart"/>
      <w:r w:rsidRPr="00491837">
        <w:rPr>
          <w:rFonts w:ascii="Times New Roman" w:eastAsia="Times New Roman" w:hAnsi="Times New Roman"/>
          <w:sz w:val="24"/>
          <w:szCs w:val="24"/>
        </w:rPr>
        <w:t>Ростовщикову</w:t>
      </w:r>
      <w:proofErr w:type="spellEnd"/>
      <w:r w:rsidRPr="00491837">
        <w:rPr>
          <w:rFonts w:ascii="Times New Roman" w:eastAsia="Times New Roman" w:hAnsi="Times New Roman"/>
          <w:sz w:val="24"/>
          <w:szCs w:val="24"/>
        </w:rPr>
        <w:t xml:space="preserve"> В.С. уполномоченными осуществлять электронный документооборот в системе удаленного финансового документооборота Федерального казначейства (далее - СУФД).</w:t>
      </w:r>
    </w:p>
    <w:p w:rsidR="0024714D" w:rsidRPr="00491837" w:rsidRDefault="0024714D" w:rsidP="0024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91837">
        <w:rPr>
          <w:rFonts w:ascii="Times New Roman" w:eastAsia="Times New Roman" w:hAnsi="Times New Roman"/>
          <w:sz w:val="24"/>
          <w:szCs w:val="24"/>
        </w:rPr>
        <w:t>2. Наделить</w:t>
      </w:r>
      <w:r w:rsidRPr="004918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91837">
        <w:rPr>
          <w:rFonts w:ascii="Times New Roman" w:eastAsia="Times New Roman" w:hAnsi="Times New Roman"/>
          <w:sz w:val="24"/>
          <w:szCs w:val="24"/>
        </w:rPr>
        <w:t xml:space="preserve">Юсупова В.Г., </w:t>
      </w:r>
      <w:proofErr w:type="spellStart"/>
      <w:r w:rsidRPr="00491837">
        <w:rPr>
          <w:rFonts w:ascii="Times New Roman" w:eastAsia="Times New Roman" w:hAnsi="Times New Roman"/>
          <w:sz w:val="24"/>
          <w:szCs w:val="24"/>
        </w:rPr>
        <w:t>Ростовщикову</w:t>
      </w:r>
      <w:proofErr w:type="spellEnd"/>
      <w:r w:rsidRPr="00491837">
        <w:rPr>
          <w:rFonts w:ascii="Times New Roman" w:eastAsia="Times New Roman" w:hAnsi="Times New Roman"/>
          <w:sz w:val="24"/>
          <w:szCs w:val="24"/>
        </w:rPr>
        <w:t xml:space="preserve"> В.С. правом электронной подписи документов, согласно закрепленным функциям, в соответствии с таблицей:</w:t>
      </w:r>
    </w:p>
    <w:p w:rsidR="0024714D" w:rsidRPr="00491837" w:rsidRDefault="0024714D" w:rsidP="0024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3542"/>
        <w:gridCol w:w="2578"/>
      </w:tblGrid>
      <w:tr w:rsidR="0024714D" w:rsidRPr="00491837" w:rsidTr="001F3B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4D" w:rsidRPr="00491837" w:rsidRDefault="0024714D" w:rsidP="001F3B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>№</w:t>
            </w:r>
          </w:p>
          <w:p w:rsidR="0024714D" w:rsidRPr="00491837" w:rsidRDefault="0024714D" w:rsidP="001F3B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proofErr w:type="spellStart"/>
            <w:proofErr w:type="gramStart"/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>п</w:t>
            </w:r>
            <w:proofErr w:type="spellEnd"/>
            <w:proofErr w:type="gramEnd"/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>/</w:t>
            </w:r>
            <w:proofErr w:type="spellStart"/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4D" w:rsidRPr="00491837" w:rsidRDefault="0024714D" w:rsidP="001F3B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>Фамилия, Имя, Отчество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4D" w:rsidRPr="00491837" w:rsidRDefault="0024714D" w:rsidP="001F3B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4D" w:rsidRPr="00491837" w:rsidRDefault="0024714D" w:rsidP="001F3B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>Формализованная должность</w:t>
            </w:r>
          </w:p>
        </w:tc>
      </w:tr>
      <w:tr w:rsidR="0024714D" w:rsidRPr="00491837" w:rsidTr="001F3BDD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4D" w:rsidRPr="00491837" w:rsidRDefault="0024714D" w:rsidP="001F3B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4D" w:rsidRPr="00491837" w:rsidRDefault="0024714D" w:rsidP="001F3BD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Юсупов Венер </w:t>
            </w:r>
            <w:proofErr w:type="spellStart"/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4D" w:rsidRPr="00491837" w:rsidRDefault="0024714D" w:rsidP="001F3BD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4D" w:rsidRPr="00491837" w:rsidRDefault="0024714D" w:rsidP="001F3BD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>Руководитель</w:t>
            </w:r>
          </w:p>
        </w:tc>
      </w:tr>
      <w:tr w:rsidR="0024714D" w:rsidRPr="00491837" w:rsidTr="001F3BDD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4D" w:rsidRPr="00491837" w:rsidRDefault="0024714D" w:rsidP="001F3B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4D" w:rsidRPr="00491837" w:rsidRDefault="0024714D" w:rsidP="001F3BD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proofErr w:type="spellStart"/>
            <w:r w:rsidRPr="004918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Ростовщикова</w:t>
            </w:r>
            <w:proofErr w:type="spellEnd"/>
            <w:r w:rsidRPr="004918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Валентина Семеновна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4D" w:rsidRPr="00491837" w:rsidRDefault="0024714D" w:rsidP="001F3BD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>Главный бухгалтер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4D" w:rsidRPr="00491837" w:rsidRDefault="0024714D" w:rsidP="001F3BD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91837">
              <w:rPr>
                <w:rFonts w:ascii="Times New Roman" w:eastAsia="Times New Roman" w:hAnsi="Times New Roman" w:cs="Tahoma"/>
                <w:sz w:val="24"/>
                <w:szCs w:val="24"/>
              </w:rPr>
              <w:t>Главный бухгалтер</w:t>
            </w:r>
          </w:p>
        </w:tc>
      </w:tr>
    </w:tbl>
    <w:p w:rsidR="0024714D" w:rsidRPr="00491837" w:rsidRDefault="0024714D" w:rsidP="0024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4714D" w:rsidRPr="00491837" w:rsidRDefault="0024714D" w:rsidP="00247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91837">
        <w:rPr>
          <w:rFonts w:ascii="Times New Roman" w:eastAsia="Times New Roman" w:hAnsi="Times New Roman"/>
          <w:sz w:val="24"/>
          <w:szCs w:val="24"/>
        </w:rPr>
        <w:t>3.Назначенным сотрудникам неукоснительно соблюдать требования  Федерального закона от 06.04.2011 № 63-ФЗ «Об электронной подписи» и Приказа Федеральной агентства правительственной связи и информации при Президенте Российской Федерации от 13.06.2001 № 152 «Об утверждении инструкции об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  <w:proofErr w:type="gramEnd"/>
    </w:p>
    <w:p w:rsidR="0024714D" w:rsidRPr="00491837" w:rsidRDefault="0024714D" w:rsidP="0024714D">
      <w:pPr>
        <w:spacing w:after="0" w:line="240" w:lineRule="auto"/>
        <w:jc w:val="both"/>
        <w:rPr>
          <w:rFonts w:ascii="Times New Roman" w:eastAsia="Times New Roman" w:hAnsi="Times New Roman"/>
          <w:color w:val="FF6600"/>
          <w:sz w:val="24"/>
          <w:szCs w:val="24"/>
        </w:rPr>
      </w:pPr>
      <w:r w:rsidRPr="00491837">
        <w:rPr>
          <w:rFonts w:ascii="Times New Roman" w:eastAsia="Times New Roman" w:hAnsi="Times New Roman"/>
          <w:sz w:val="24"/>
          <w:szCs w:val="24"/>
        </w:rPr>
        <w:t xml:space="preserve">         4.Назначить </w:t>
      </w:r>
      <w:proofErr w:type="gramStart"/>
      <w:r w:rsidRPr="00491837">
        <w:rPr>
          <w:rFonts w:ascii="Times New Roman" w:eastAsia="Times New Roman" w:hAnsi="Times New Roman"/>
          <w:sz w:val="24"/>
          <w:szCs w:val="24"/>
        </w:rPr>
        <w:t>ответственным</w:t>
      </w:r>
      <w:proofErr w:type="gramEnd"/>
      <w:r w:rsidRPr="00491837">
        <w:rPr>
          <w:rFonts w:ascii="Times New Roman" w:eastAsia="Times New Roman" w:hAnsi="Times New Roman"/>
          <w:sz w:val="24"/>
          <w:szCs w:val="24"/>
        </w:rPr>
        <w:t xml:space="preserve">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СУФД </w:t>
      </w:r>
      <w:proofErr w:type="spellStart"/>
      <w:r w:rsidRPr="00491837">
        <w:rPr>
          <w:rFonts w:ascii="Times New Roman" w:eastAsia="Times New Roman" w:hAnsi="Times New Roman"/>
          <w:sz w:val="24"/>
          <w:szCs w:val="24"/>
        </w:rPr>
        <w:t>Ростовщикову</w:t>
      </w:r>
      <w:proofErr w:type="spellEnd"/>
      <w:r w:rsidRPr="00491837">
        <w:rPr>
          <w:rFonts w:ascii="Times New Roman" w:eastAsia="Times New Roman" w:hAnsi="Times New Roman"/>
          <w:sz w:val="24"/>
          <w:szCs w:val="24"/>
        </w:rPr>
        <w:t xml:space="preserve"> В.С.</w:t>
      </w:r>
      <w:r w:rsidRPr="00491837">
        <w:rPr>
          <w:rFonts w:ascii="Times New Roman" w:eastAsia="Times New Roman" w:hAnsi="Times New Roman" w:cs="Tahoma"/>
          <w:color w:val="FF6600"/>
          <w:sz w:val="24"/>
          <w:szCs w:val="24"/>
        </w:rPr>
        <w:t xml:space="preserve"> </w:t>
      </w:r>
    </w:p>
    <w:p w:rsidR="0024714D" w:rsidRPr="00491837" w:rsidRDefault="0024714D" w:rsidP="002471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1837">
        <w:rPr>
          <w:rFonts w:ascii="Times New Roman" w:eastAsia="Times New Roman" w:hAnsi="Times New Roman"/>
          <w:spacing w:val="1"/>
          <w:sz w:val="24"/>
          <w:szCs w:val="24"/>
        </w:rPr>
        <w:t xml:space="preserve">        </w:t>
      </w:r>
      <w:r w:rsidRPr="00491837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gramStart"/>
      <w:r w:rsidRPr="0049183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491837">
        <w:rPr>
          <w:rFonts w:ascii="Times New Roman" w:eastAsia="Times New Roman" w:hAnsi="Times New Roman"/>
          <w:sz w:val="24"/>
          <w:szCs w:val="24"/>
        </w:rPr>
        <w:t xml:space="preserve"> исполнением настоящего распоряжения возложить на </w:t>
      </w:r>
      <w:proofErr w:type="spellStart"/>
      <w:r w:rsidRPr="00491837">
        <w:rPr>
          <w:rFonts w:ascii="Times New Roman" w:eastAsia="Times New Roman" w:hAnsi="Times New Roman"/>
          <w:sz w:val="24"/>
          <w:szCs w:val="24"/>
        </w:rPr>
        <w:t>Ростовщикову</w:t>
      </w:r>
      <w:proofErr w:type="spellEnd"/>
      <w:r w:rsidRPr="00491837">
        <w:rPr>
          <w:rFonts w:ascii="Times New Roman" w:eastAsia="Times New Roman" w:hAnsi="Times New Roman"/>
          <w:sz w:val="24"/>
          <w:szCs w:val="24"/>
        </w:rPr>
        <w:t xml:space="preserve"> В.С.</w:t>
      </w:r>
    </w:p>
    <w:p w:rsidR="0024714D" w:rsidRPr="00491837" w:rsidRDefault="0024714D" w:rsidP="002471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4714D" w:rsidRDefault="0024714D" w:rsidP="0024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18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91837">
        <w:rPr>
          <w:rFonts w:ascii="Times New Roman" w:eastAsia="Times New Roman" w:hAnsi="Times New Roman"/>
          <w:sz w:val="24"/>
          <w:szCs w:val="24"/>
        </w:rPr>
        <w:t>Глава сельского поселения:</w:t>
      </w:r>
      <w:r w:rsidRPr="00491837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Юсупов В.Г.</w:t>
      </w:r>
    </w:p>
    <w:p w:rsidR="00086B13" w:rsidRDefault="00086B13"/>
    <w:sectPr w:rsidR="0008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14D"/>
    <w:rsid w:val="00086B13"/>
    <w:rsid w:val="0024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2018-03-13T09:53:00Z</dcterms:created>
  <dcterms:modified xsi:type="dcterms:W3CDTF">2018-03-13T09:54:00Z</dcterms:modified>
</cp:coreProperties>
</file>