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79"/>
        <w:gridCol w:w="1957"/>
        <w:gridCol w:w="4009"/>
      </w:tblGrid>
      <w:tr w:rsidR="00762501" w:rsidTr="001F3BDD">
        <w:trPr>
          <w:trHeight w:val="1473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62501" w:rsidRDefault="00762501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РЕСПУБЛИКА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h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Ы</w:t>
            </w:r>
            <w:proofErr w:type="spellEnd"/>
          </w:p>
          <w:p w:rsidR="00762501" w:rsidRDefault="00762501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БЕЛОРЕТ РАЙОНЫ</w:t>
            </w:r>
          </w:p>
          <w:p w:rsidR="00762501" w:rsidRDefault="00762501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caps/>
              </w:rPr>
              <w:t>муниципаль районЫНЫң</w:t>
            </w:r>
          </w:p>
          <w:p w:rsidR="00762501" w:rsidRDefault="00762501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АСЫ АУЫЛ СОВЕТЫ</w:t>
            </w:r>
          </w:p>
          <w:p w:rsidR="00762501" w:rsidRDefault="00762501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</w:rPr>
              <w:t>АУЫЛ БИЛәМәһЕ</w:t>
            </w:r>
          </w:p>
          <w:p w:rsidR="00762501" w:rsidRDefault="00762501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ХАКИМ</w:t>
            </w:r>
            <w:r>
              <w:rPr>
                <w:rFonts w:ascii="Times New Roman" w:eastAsia="Times New Roman" w:hAnsi="Times New Roman"/>
                <w:b/>
                <w:caps/>
              </w:rPr>
              <w:t>ә</w:t>
            </w:r>
            <w:r>
              <w:rPr>
                <w:rFonts w:ascii="Times New Roman" w:eastAsia="Times New Roman" w:hAnsi="Times New Roman"/>
                <w:b/>
              </w:rPr>
              <w:t>ТЕ</w:t>
            </w:r>
          </w:p>
          <w:p w:rsidR="00762501" w:rsidRDefault="00762501" w:rsidP="001F3BDD">
            <w:pPr>
              <w:spacing w:after="0" w:line="240" w:lineRule="auto"/>
              <w:jc w:val="center"/>
              <w:rPr>
                <w:rFonts w:ascii="NewtonITT" w:eastAsia="Times New Roman" w:hAnsi="NewtonITT"/>
                <w:sz w:val="19"/>
                <w:szCs w:val="19"/>
              </w:rPr>
            </w:pPr>
            <w:r>
              <w:rPr>
                <w:rFonts w:ascii="NewtonITT" w:eastAsia="Times New Roman" w:hAnsi="NewtonITT"/>
                <w:sz w:val="19"/>
                <w:szCs w:val="19"/>
              </w:rPr>
              <w:t xml:space="preserve">4535262 БР, </w:t>
            </w:r>
            <w:proofErr w:type="spellStart"/>
            <w:r>
              <w:rPr>
                <w:rFonts w:ascii="NewtonITT" w:eastAsia="Times New Roman" w:hAnsi="NewtonITT"/>
                <w:sz w:val="19"/>
                <w:szCs w:val="19"/>
              </w:rPr>
              <w:t>Белорет</w:t>
            </w:r>
            <w:proofErr w:type="spellEnd"/>
            <w:r>
              <w:rPr>
                <w:rFonts w:ascii="NewtonITT" w:eastAsia="Times New Roman" w:hAnsi="NewtonITT"/>
                <w:sz w:val="19"/>
                <w:szCs w:val="19"/>
              </w:rPr>
              <w:t xml:space="preserve"> районы, </w:t>
            </w:r>
          </w:p>
          <w:p w:rsidR="00762501" w:rsidRDefault="00762501" w:rsidP="001F3BDD">
            <w:pPr>
              <w:spacing w:after="0" w:line="240" w:lineRule="auto"/>
              <w:jc w:val="center"/>
              <w:rPr>
                <w:rFonts w:ascii="NewtonITT" w:eastAsia="Times New Roman" w:hAnsi="NewtonITT"/>
                <w:b/>
                <w:sz w:val="19"/>
                <w:szCs w:val="19"/>
              </w:rPr>
            </w:pPr>
            <w:r>
              <w:rPr>
                <w:rFonts w:ascii="NewtonITT" w:eastAsia="Times New Roman" w:hAnsi="NewtonITT"/>
                <w:sz w:val="19"/>
                <w:szCs w:val="19"/>
              </w:rPr>
              <w:t xml:space="preserve">Асы </w:t>
            </w:r>
            <w:proofErr w:type="spellStart"/>
            <w:r>
              <w:rPr>
                <w:rFonts w:ascii="NewtonITT" w:eastAsia="Times New Roman" w:hAnsi="NewtonITT"/>
                <w:sz w:val="19"/>
                <w:szCs w:val="19"/>
              </w:rPr>
              <w:t>ауылы</w:t>
            </w:r>
            <w:proofErr w:type="spellEnd"/>
            <w:r>
              <w:rPr>
                <w:rFonts w:ascii="NewtonITT" w:eastAsia="Times New Roman" w:hAnsi="NewtonITT"/>
                <w:sz w:val="19"/>
                <w:szCs w:val="19"/>
              </w:rPr>
              <w:t>,  Мөбә</w:t>
            </w:r>
            <w:proofErr w:type="gramStart"/>
            <w:r>
              <w:rPr>
                <w:rFonts w:ascii="NewtonITT" w:eastAsia="Times New Roman" w:hAnsi="NewtonITT"/>
                <w:sz w:val="19"/>
                <w:szCs w:val="19"/>
              </w:rPr>
              <w:t>р</w:t>
            </w:r>
            <w:proofErr w:type="gramEnd"/>
            <w:r>
              <w:rPr>
                <w:rFonts w:ascii="NewtonITT" w:eastAsia="Times New Roman" w:hAnsi="NewtonITT"/>
                <w:sz w:val="19"/>
                <w:szCs w:val="19"/>
              </w:rPr>
              <w:t xml:space="preserve">әков  </w:t>
            </w:r>
            <w:proofErr w:type="spellStart"/>
            <w:r>
              <w:rPr>
                <w:rFonts w:ascii="NewtonITT" w:eastAsia="Times New Roman" w:hAnsi="NewtonITT"/>
                <w:sz w:val="19"/>
                <w:szCs w:val="19"/>
              </w:rPr>
              <w:t>урамы</w:t>
            </w:r>
            <w:proofErr w:type="spellEnd"/>
            <w:r>
              <w:rPr>
                <w:rFonts w:ascii="NewtonITT" w:eastAsia="Times New Roman" w:hAnsi="NewtonITT"/>
                <w:sz w:val="19"/>
                <w:szCs w:val="19"/>
              </w:rPr>
              <w:t>, 25/1</w:t>
            </w:r>
          </w:p>
          <w:p w:rsidR="00762501" w:rsidRDefault="00762501" w:rsidP="001F3BDD">
            <w:pPr>
              <w:spacing w:after="0" w:line="240" w:lineRule="auto"/>
              <w:jc w:val="center"/>
              <w:rPr>
                <w:rFonts w:ascii="Bashkort" w:eastAsia="Times New Roman" w:hAnsi="Bashkort"/>
                <w:b/>
                <w:szCs w:val="24"/>
              </w:rPr>
            </w:pPr>
            <w:r>
              <w:rPr>
                <w:rFonts w:ascii="NewtonITT" w:eastAsia="Times New Roman" w:hAnsi="NewtonITT"/>
                <w:sz w:val="19"/>
                <w:szCs w:val="19"/>
              </w:rPr>
              <w:t>тел.: (34792) 7-85-13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62501" w:rsidRDefault="00762501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66775" cy="1114425"/>
                  <wp:effectExtent l="0" t="0" r="9525" b="9525"/>
                  <wp:docPr id="13" name="Рисунок 17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62501" w:rsidRDefault="00762501" w:rsidP="001F3BDD">
            <w:pPr>
              <w:spacing w:after="0" w:line="240" w:lineRule="auto"/>
              <w:jc w:val="center"/>
              <w:rPr>
                <w:rFonts w:ascii="Newton" w:eastAsia="Times New Roman" w:hAnsi="Newton" w:cs="Newton"/>
                <w:b/>
              </w:rPr>
            </w:pPr>
            <w:r>
              <w:rPr>
                <w:rFonts w:ascii="Newton" w:eastAsia="Times New Roman" w:hAnsi="Newton" w:cs="Newton"/>
                <w:b/>
              </w:rPr>
              <w:t xml:space="preserve">АДМИНИСТРАЦИЯ </w:t>
            </w:r>
          </w:p>
          <w:p w:rsidR="00762501" w:rsidRDefault="00762501" w:rsidP="001F3BDD">
            <w:pPr>
              <w:spacing w:after="0" w:line="240" w:lineRule="auto"/>
              <w:jc w:val="center"/>
              <w:rPr>
                <w:rFonts w:ascii="Newton" w:eastAsia="Times New Roman" w:hAnsi="Newton" w:cs="Newton"/>
                <w:b/>
              </w:rPr>
            </w:pPr>
            <w:r>
              <w:rPr>
                <w:rFonts w:ascii="Newton" w:eastAsia="Times New Roman" w:hAnsi="Newton" w:cs="Newton"/>
                <w:b/>
              </w:rPr>
              <w:t>СЕЛЬСКОГО ПОСЕЛЕНИЯ АССИНСКИЙ СЕЛЬСОВЕТ</w:t>
            </w:r>
          </w:p>
          <w:p w:rsidR="00762501" w:rsidRDefault="00762501" w:rsidP="001F3BDD">
            <w:pPr>
              <w:spacing w:after="0" w:line="240" w:lineRule="auto"/>
              <w:jc w:val="center"/>
              <w:rPr>
                <w:rFonts w:ascii="Newton" w:eastAsia="Times New Roman" w:hAnsi="Newton" w:cs="Newton"/>
                <w:b/>
              </w:rPr>
            </w:pPr>
            <w:r>
              <w:rPr>
                <w:rFonts w:ascii="Newton" w:eastAsia="Times New Roman" w:hAnsi="Newton" w:cs="Newton"/>
                <w:b/>
              </w:rPr>
              <w:t>МУНИПАЛЬНОГО РАЙОНА БЕЛОРЕЦКИЙ РАЙОН РЕСПУБЛИКИ БАШКОРТОСТАН</w:t>
            </w:r>
          </w:p>
          <w:p w:rsidR="00762501" w:rsidRDefault="00762501" w:rsidP="001F3BDD">
            <w:pPr>
              <w:spacing w:after="0" w:line="240" w:lineRule="auto"/>
              <w:jc w:val="center"/>
              <w:rPr>
                <w:rFonts w:ascii="NewtonITT" w:eastAsia="Times New Roman" w:hAnsi="NewtonITT"/>
                <w:sz w:val="19"/>
                <w:szCs w:val="19"/>
              </w:rPr>
            </w:pPr>
            <w:r>
              <w:rPr>
                <w:rFonts w:ascii="NewtonITT" w:eastAsia="Times New Roman" w:hAnsi="NewtonITT"/>
                <w:sz w:val="19"/>
                <w:szCs w:val="19"/>
              </w:rPr>
              <w:t xml:space="preserve">453562, РБ, </w:t>
            </w:r>
            <w:proofErr w:type="spellStart"/>
            <w:r>
              <w:rPr>
                <w:rFonts w:ascii="NewtonITT" w:eastAsia="Times New Roman" w:hAnsi="NewtonITT"/>
                <w:sz w:val="19"/>
                <w:szCs w:val="19"/>
              </w:rPr>
              <w:t>Белорецкий</w:t>
            </w:r>
            <w:proofErr w:type="spellEnd"/>
            <w:r>
              <w:rPr>
                <w:rFonts w:ascii="NewtonITT" w:eastAsia="Times New Roman" w:hAnsi="NewtonITT"/>
                <w:sz w:val="19"/>
                <w:szCs w:val="19"/>
              </w:rPr>
              <w:t xml:space="preserve"> район, </w:t>
            </w:r>
          </w:p>
          <w:p w:rsidR="00762501" w:rsidRDefault="00762501" w:rsidP="001F3BDD">
            <w:pPr>
              <w:spacing w:after="0" w:line="240" w:lineRule="auto"/>
              <w:jc w:val="center"/>
              <w:rPr>
                <w:rFonts w:ascii="NewtonITT" w:eastAsia="Times New Roman" w:hAnsi="NewtonITT"/>
                <w:b/>
                <w:sz w:val="19"/>
                <w:szCs w:val="19"/>
              </w:rPr>
            </w:pPr>
            <w:r>
              <w:rPr>
                <w:rFonts w:ascii="NewtonITT" w:eastAsia="Times New Roman" w:hAnsi="NewtonITT"/>
                <w:sz w:val="19"/>
                <w:szCs w:val="19"/>
              </w:rPr>
              <w:t>с</w:t>
            </w:r>
            <w:proofErr w:type="gramStart"/>
            <w:r>
              <w:rPr>
                <w:rFonts w:ascii="NewtonITT" w:eastAsia="Times New Roman" w:hAnsi="NewtonITT"/>
                <w:sz w:val="19"/>
                <w:szCs w:val="19"/>
              </w:rPr>
              <w:t>.А</w:t>
            </w:r>
            <w:proofErr w:type="gramEnd"/>
            <w:r>
              <w:rPr>
                <w:rFonts w:ascii="NewtonITT" w:eastAsia="Times New Roman" w:hAnsi="NewtonITT"/>
                <w:sz w:val="19"/>
                <w:szCs w:val="19"/>
              </w:rPr>
              <w:t xml:space="preserve">ссы, </w:t>
            </w:r>
            <w:proofErr w:type="spellStart"/>
            <w:r>
              <w:rPr>
                <w:rFonts w:ascii="NewtonITT" w:eastAsia="Times New Roman" w:hAnsi="NewtonITT"/>
                <w:sz w:val="19"/>
                <w:szCs w:val="19"/>
              </w:rPr>
              <w:t>ул.Мубарякова</w:t>
            </w:r>
            <w:proofErr w:type="spellEnd"/>
            <w:r>
              <w:rPr>
                <w:rFonts w:ascii="NewtonITT" w:eastAsia="Times New Roman" w:hAnsi="NewtonITT"/>
                <w:sz w:val="19"/>
                <w:szCs w:val="19"/>
              </w:rPr>
              <w:t>, 25/1</w:t>
            </w:r>
          </w:p>
          <w:p w:rsidR="00762501" w:rsidRDefault="00762501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NewtonITT" w:eastAsia="Times New Roman" w:hAnsi="NewtonITT"/>
                <w:sz w:val="19"/>
                <w:szCs w:val="19"/>
              </w:rPr>
              <w:t>тел.: (34792) 7-85-13</w:t>
            </w:r>
          </w:p>
        </w:tc>
      </w:tr>
    </w:tbl>
    <w:p w:rsidR="00762501" w:rsidRDefault="00762501" w:rsidP="0076250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</w:rPr>
      </w:pPr>
    </w:p>
    <w:p w:rsidR="00762501" w:rsidRDefault="00762501" w:rsidP="00762501">
      <w:pPr>
        <w:keepNext/>
        <w:spacing w:after="0" w:line="240" w:lineRule="auto"/>
        <w:outlineLvl w:val="5"/>
        <w:rPr>
          <w:rFonts w:ascii="NewtonITT" w:eastAsia="Times New Roman" w:hAnsi="NewtonITT"/>
          <w:caps/>
          <w:sz w:val="28"/>
          <w:szCs w:val="32"/>
        </w:rPr>
      </w:pPr>
      <w:r>
        <w:rPr>
          <w:rFonts w:ascii="Times New Roman" w:eastAsia="Times New Roman" w:hAnsi="Times New Roman"/>
          <w:caps/>
          <w:sz w:val="28"/>
          <w:szCs w:val="32"/>
        </w:rPr>
        <w:t xml:space="preserve">     </w:t>
      </w:r>
      <w:r>
        <w:rPr>
          <w:rFonts w:ascii="Times New Roman" w:eastAsia="Times New Roman" w:hAnsi="Times New Roman"/>
          <w:caps/>
          <w:sz w:val="28"/>
          <w:szCs w:val="32"/>
          <w:lang w:val="ba-RU"/>
        </w:rPr>
        <w:t xml:space="preserve">  </w:t>
      </w: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Бойороҡ                                                                               РАСПОРЯЖЕНИЕ </w:t>
      </w:r>
    </w:p>
    <w:p w:rsidR="00762501" w:rsidRDefault="00762501" w:rsidP="007625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62501" w:rsidRDefault="00762501" w:rsidP="00762501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val="ba-RU"/>
        </w:rPr>
        <w:t>10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val="ba-RU"/>
        </w:rPr>
        <w:t>апрель</w:t>
      </w:r>
      <w:r>
        <w:rPr>
          <w:rFonts w:ascii="Times New Roman" w:eastAsia="Times New Roman" w:hAnsi="Times New Roman"/>
          <w:sz w:val="28"/>
          <w:szCs w:val="28"/>
        </w:rPr>
        <w:t xml:space="preserve">  201</w:t>
      </w:r>
      <w:r>
        <w:rPr>
          <w:rFonts w:ascii="Times New Roman" w:eastAsia="Times New Roman" w:hAnsi="Times New Roman"/>
          <w:sz w:val="28"/>
          <w:szCs w:val="28"/>
          <w:lang w:val="ba-RU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                             № 12                 «</w:t>
      </w:r>
      <w:r>
        <w:rPr>
          <w:rFonts w:ascii="Times New Roman" w:eastAsia="Times New Roman" w:hAnsi="Times New Roman"/>
          <w:sz w:val="28"/>
          <w:szCs w:val="28"/>
          <w:lang w:val="ba-RU"/>
        </w:rPr>
        <w:t>10</w:t>
      </w:r>
      <w:r>
        <w:rPr>
          <w:rFonts w:ascii="Times New Roman" w:eastAsia="Times New Roman" w:hAnsi="Times New Roman"/>
          <w:sz w:val="28"/>
          <w:szCs w:val="28"/>
        </w:rPr>
        <w:t xml:space="preserve">» апреля   </w:t>
      </w:r>
      <w:r>
        <w:rPr>
          <w:rFonts w:ascii="Times New Roman" w:eastAsia="Times New Roman" w:hAnsi="Times New Roman"/>
          <w:sz w:val="28"/>
          <w:szCs w:val="28"/>
          <w:lang w:val="ba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val="ba-RU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762501" w:rsidRDefault="00762501" w:rsidP="00762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62501" w:rsidRDefault="00762501" w:rsidP="00762501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   О создании комиссии </w:t>
      </w:r>
    </w:p>
    <w:p w:rsidR="00762501" w:rsidRDefault="00762501" w:rsidP="00762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62501" w:rsidRDefault="00762501" w:rsidP="00762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В соответствии с Инструкцией по бюджетному учету, утвержденной приказом Министерства финансов Российской Федерации №157-н от 01.12.2010г., и в целях повышения эффективности  учета, осуществления </w:t>
      </w:r>
      <w:proofErr w:type="gramStart"/>
      <w:r>
        <w:rPr>
          <w:rFonts w:ascii="Times New Roman" w:eastAsia="Times New Roman" w:hAnsi="Times New Roman"/>
          <w:sz w:val="28"/>
          <w:szCs w:val="24"/>
        </w:rPr>
        <w:t>контроля   за</w:t>
      </w:r>
      <w:proofErr w:type="gramEnd"/>
      <w:r>
        <w:rPr>
          <w:rFonts w:ascii="Times New Roman" w:eastAsia="Times New Roman" w:hAnsi="Times New Roman"/>
          <w:sz w:val="28"/>
          <w:szCs w:val="24"/>
        </w:rPr>
        <w:t xml:space="preserve"> сохранностью и рациональным использованием муниципального имущества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Ассинский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Белорецкий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район Республики Башкортостан                                                  </w:t>
      </w:r>
    </w:p>
    <w:p w:rsidR="00762501" w:rsidRDefault="00762501" w:rsidP="00762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762501" w:rsidRDefault="00762501" w:rsidP="00762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Создать постоянно действующую  комиссию по списанию основных средств и материальных запасов при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Ассинский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сельсовет в составе:</w:t>
      </w:r>
    </w:p>
    <w:p w:rsidR="00762501" w:rsidRDefault="00762501" w:rsidP="00762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Аминева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И.Ш.-председатель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комиссии;</w:t>
      </w:r>
    </w:p>
    <w:p w:rsidR="00762501" w:rsidRDefault="00762501" w:rsidP="00762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Нугайгулов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З.З.-член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комиссии;</w:t>
      </w:r>
    </w:p>
    <w:p w:rsidR="00762501" w:rsidRDefault="00762501" w:rsidP="00762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Сайгафарова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А.Г.- член комиссии. </w:t>
      </w:r>
    </w:p>
    <w:p w:rsidR="00762501" w:rsidRDefault="00762501" w:rsidP="00762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 </w:t>
      </w:r>
    </w:p>
    <w:p w:rsidR="00762501" w:rsidRDefault="00762501" w:rsidP="00762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Комиссии руководствоваться «Положением о порядке списания основных средств и материальных запасов, находящихся в муниципальной собственности».     </w:t>
      </w:r>
    </w:p>
    <w:p w:rsidR="00762501" w:rsidRDefault="00762501" w:rsidP="00762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/>
          <w:sz w:val="28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</w:rPr>
        <w:t xml:space="preserve">  выполнением  настоящего   распоряжения  оставляю за собой.</w:t>
      </w:r>
    </w:p>
    <w:p w:rsidR="00762501" w:rsidRDefault="00762501" w:rsidP="00762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762501" w:rsidRDefault="00762501" w:rsidP="00762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          </w:t>
      </w:r>
    </w:p>
    <w:p w:rsidR="00762501" w:rsidRDefault="00762501" w:rsidP="00762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762501" w:rsidRDefault="00762501" w:rsidP="00762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762501" w:rsidRDefault="00762501" w:rsidP="00762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                       </w:t>
      </w:r>
    </w:p>
    <w:p w:rsidR="00762501" w:rsidRDefault="00762501" w:rsidP="00762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Глава  сельского поселения                        В.Г.Юсупов.</w:t>
      </w:r>
    </w:p>
    <w:p w:rsidR="00762501" w:rsidRDefault="00762501" w:rsidP="00762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</w:t>
      </w:r>
    </w:p>
    <w:p w:rsidR="00762501" w:rsidRDefault="00762501" w:rsidP="00762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762501" w:rsidRDefault="00762501" w:rsidP="00762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811235" w:rsidRDefault="00811235"/>
    <w:sectPr w:rsidR="0081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501"/>
    <w:rsid w:val="00762501"/>
    <w:rsid w:val="0081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2018-03-13T09:36:00Z</dcterms:created>
  <dcterms:modified xsi:type="dcterms:W3CDTF">2018-03-13T09:36:00Z</dcterms:modified>
</cp:coreProperties>
</file>