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257003" w:rsidRPr="00257003" w:rsidTr="00076CE6">
        <w:trPr>
          <w:trHeight w:val="1473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57003" w:rsidRPr="00257003" w:rsidRDefault="00257003" w:rsidP="00257003">
            <w:pPr>
              <w:spacing w:after="120"/>
              <w:jc w:val="center"/>
              <w:rPr>
                <w:rFonts w:eastAsia="Times New Roman" w:cs="Times New Roman"/>
                <w:b/>
                <w:bCs/>
                <w:sz w:val="20"/>
                <w:szCs w:val="16"/>
              </w:rPr>
            </w:pPr>
            <w:r w:rsidRPr="00257003">
              <w:rPr>
                <w:rFonts w:eastAsia="Times New Roman" w:cs="Times New Roman"/>
                <w:b/>
                <w:sz w:val="20"/>
                <w:szCs w:val="16"/>
              </w:rPr>
              <w:t xml:space="preserve">БАШКОРТОСТАН </w:t>
            </w:r>
            <w:proofErr w:type="spellStart"/>
            <w:r w:rsidRPr="00257003">
              <w:rPr>
                <w:rFonts w:eastAsia="Times New Roman" w:cs="Times New Roman"/>
                <w:b/>
                <w:sz w:val="20"/>
                <w:szCs w:val="16"/>
              </w:rPr>
              <w:t>РЕСПУБЛИКА</w:t>
            </w:r>
            <w:proofErr w:type="gramStart"/>
            <w:r w:rsidRPr="00257003">
              <w:rPr>
                <w:rFonts w:eastAsia="Times New Roman" w:cs="Times New Roman"/>
                <w:b/>
                <w:sz w:val="20"/>
                <w:szCs w:val="16"/>
              </w:rPr>
              <w:t>h</w:t>
            </w:r>
            <w:proofErr w:type="gramEnd"/>
            <w:r w:rsidRPr="00257003">
              <w:rPr>
                <w:rFonts w:eastAsia="Times New Roman" w:cs="Times New Roman"/>
                <w:b/>
                <w:sz w:val="20"/>
                <w:szCs w:val="16"/>
              </w:rPr>
              <w:t>Ы</w:t>
            </w:r>
            <w:proofErr w:type="spellEnd"/>
            <w:r w:rsidRPr="00257003">
              <w:rPr>
                <w:rFonts w:eastAsia="Times New Roman" w:cs="Times New Roman"/>
                <w:b/>
                <w:sz w:val="20"/>
                <w:szCs w:val="16"/>
              </w:rPr>
              <w:t xml:space="preserve">         </w:t>
            </w:r>
            <w:r w:rsidRPr="00257003">
              <w:rPr>
                <w:rFonts w:eastAsia="Times New Roman" w:cs="Times New Roman"/>
                <w:b/>
                <w:bCs/>
                <w:sz w:val="20"/>
                <w:szCs w:val="16"/>
              </w:rPr>
              <w:t xml:space="preserve">БЕЛОРЕТ РАЙОНЫ                 </w:t>
            </w:r>
            <w:r w:rsidRPr="00257003">
              <w:rPr>
                <w:rFonts w:eastAsia="Times New Roman" w:cs="Times New Roman"/>
                <w:b/>
                <w:caps/>
                <w:sz w:val="20"/>
                <w:szCs w:val="16"/>
              </w:rPr>
              <w:t>муниципаль районЫНЫң</w:t>
            </w:r>
          </w:p>
          <w:p w:rsidR="00257003" w:rsidRPr="00257003" w:rsidRDefault="00257003" w:rsidP="0025700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257003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257003" w:rsidRPr="00257003" w:rsidRDefault="00257003" w:rsidP="00257003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257003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257003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257003" w:rsidRPr="00257003" w:rsidRDefault="00257003" w:rsidP="0025700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257003">
              <w:rPr>
                <w:rFonts w:eastAsia="Times New Roman" w:cs="Times New Roman"/>
                <w:b/>
                <w:sz w:val="20"/>
              </w:rPr>
              <w:t>ХАКИМ</w:t>
            </w:r>
            <w:r w:rsidRPr="00257003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257003">
              <w:rPr>
                <w:rFonts w:eastAsia="Times New Roman" w:cs="Times New Roman"/>
                <w:b/>
                <w:sz w:val="20"/>
              </w:rPr>
              <w:t>ТЕ</w:t>
            </w:r>
          </w:p>
          <w:p w:rsidR="00257003" w:rsidRPr="00257003" w:rsidRDefault="00257003" w:rsidP="00257003">
            <w:pPr>
              <w:jc w:val="center"/>
              <w:rPr>
                <w:rFonts w:eastAsia="Times New Roman" w:cs="Times New Roman"/>
                <w:sz w:val="20"/>
              </w:rPr>
            </w:pPr>
            <w:r w:rsidRPr="00257003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257003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257003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257003" w:rsidRPr="00257003" w:rsidRDefault="00257003" w:rsidP="0025700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257003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257003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257003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257003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257003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257003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257003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257003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257003">
              <w:rPr>
                <w:rFonts w:eastAsia="Times New Roman" w:cs="Times New Roman"/>
                <w:sz w:val="20"/>
              </w:rPr>
              <w:t>, 25/1</w:t>
            </w:r>
          </w:p>
          <w:p w:rsidR="00257003" w:rsidRPr="00257003" w:rsidRDefault="00257003" w:rsidP="00257003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57003" w:rsidRPr="00257003" w:rsidRDefault="00257003" w:rsidP="00257003">
            <w:pPr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 w:rsidRPr="00257003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77074DAD" wp14:editId="6E3BDB42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003" w:rsidRPr="00257003" w:rsidRDefault="00257003" w:rsidP="00257003">
            <w:pPr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</w:p>
          <w:p w:rsidR="00257003" w:rsidRPr="00257003" w:rsidRDefault="00257003" w:rsidP="00257003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57003" w:rsidRPr="00257003" w:rsidRDefault="00257003" w:rsidP="0025700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257003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257003" w:rsidRPr="00257003" w:rsidRDefault="00257003" w:rsidP="0025700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257003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257003" w:rsidRPr="00257003" w:rsidRDefault="00257003" w:rsidP="0025700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257003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257003" w:rsidRPr="00257003" w:rsidRDefault="00257003" w:rsidP="00257003">
            <w:pPr>
              <w:jc w:val="center"/>
              <w:rPr>
                <w:rFonts w:eastAsia="Times New Roman" w:cs="Times New Roman"/>
                <w:sz w:val="20"/>
              </w:rPr>
            </w:pPr>
            <w:r w:rsidRPr="00257003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257003" w:rsidRPr="00257003" w:rsidRDefault="00257003" w:rsidP="00257003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257003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257003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257003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257003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257003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257003">
              <w:rPr>
                <w:rFonts w:eastAsia="Times New Roman" w:cs="Times New Roman"/>
                <w:sz w:val="20"/>
              </w:rPr>
              <w:t>, 25/1</w:t>
            </w:r>
          </w:p>
          <w:p w:rsidR="00257003" w:rsidRPr="00257003" w:rsidRDefault="00257003" w:rsidP="00257003">
            <w:pPr>
              <w:rPr>
                <w:rFonts w:eastAsia="Times New Roman" w:cs="Times New Roman"/>
                <w:b/>
                <w:sz w:val="20"/>
              </w:rPr>
            </w:pPr>
          </w:p>
        </w:tc>
      </w:tr>
    </w:tbl>
    <w:p w:rsidR="00257003" w:rsidRPr="00257003" w:rsidRDefault="00257003" w:rsidP="00257003">
      <w:pPr>
        <w:keepNext/>
        <w:outlineLvl w:val="5"/>
        <w:rPr>
          <w:rFonts w:ascii="NewtonITT" w:eastAsia="Times New Roman" w:hAnsi="NewtonITT" w:cs="Times New Roman"/>
          <w:caps/>
          <w:sz w:val="24"/>
          <w:szCs w:val="24"/>
        </w:rPr>
      </w:pPr>
      <w:r w:rsidRPr="00257003">
        <w:rPr>
          <w:rFonts w:eastAsia="Times New Roman" w:cs="Times New Roman"/>
          <w:caps/>
          <w:sz w:val="24"/>
          <w:szCs w:val="24"/>
        </w:rPr>
        <w:t xml:space="preserve">                   </w:t>
      </w:r>
      <w:r w:rsidRPr="00257003">
        <w:rPr>
          <w:rFonts w:eastAsia="Times New Roman" w:cs="Times New Roman"/>
          <w:caps/>
          <w:sz w:val="24"/>
          <w:szCs w:val="24"/>
          <w:lang w:val="ba-RU"/>
        </w:rPr>
        <w:t>ҡ</w:t>
      </w:r>
      <w:r w:rsidRPr="00257003">
        <w:rPr>
          <w:rFonts w:eastAsia="Times New Roman" w:cs="Times New Roman"/>
          <w:caps/>
          <w:sz w:val="24"/>
          <w:szCs w:val="24"/>
        </w:rPr>
        <w:t>АРАР</w:t>
      </w:r>
      <w:r w:rsidRPr="00257003">
        <w:rPr>
          <w:rFonts w:ascii="NewtonITT" w:eastAsia="Times New Roman" w:hAnsi="NewtonITT" w:cs="Times New Roman"/>
          <w:caps/>
          <w:sz w:val="24"/>
          <w:szCs w:val="24"/>
        </w:rPr>
        <w:t xml:space="preserve">                                                                            ПОСТАНОВЛЕНИЕ</w:t>
      </w:r>
    </w:p>
    <w:p w:rsidR="00257003" w:rsidRPr="00257003" w:rsidRDefault="00257003" w:rsidP="00257003">
      <w:pPr>
        <w:rPr>
          <w:rFonts w:eastAsia="Times New Roman" w:cs="Times New Roman"/>
          <w:sz w:val="20"/>
        </w:rPr>
      </w:pPr>
    </w:p>
    <w:p w:rsidR="00257003" w:rsidRPr="00257003" w:rsidRDefault="00257003" w:rsidP="00257003">
      <w:pPr>
        <w:spacing w:after="120"/>
        <w:rPr>
          <w:rFonts w:eastAsia="Times New Roman" w:cs="Times New Roman"/>
          <w:sz w:val="28"/>
          <w:szCs w:val="28"/>
        </w:rPr>
      </w:pPr>
      <w:r w:rsidRPr="00257003">
        <w:rPr>
          <w:rFonts w:eastAsia="Times New Roman" w:cs="Times New Roman"/>
          <w:b/>
          <w:sz w:val="28"/>
          <w:szCs w:val="28"/>
        </w:rPr>
        <w:t xml:space="preserve">         </w:t>
      </w:r>
      <w:r w:rsidRPr="00257003">
        <w:rPr>
          <w:rFonts w:eastAsia="Times New Roman" w:cs="Times New Roman"/>
          <w:sz w:val="28"/>
          <w:szCs w:val="28"/>
        </w:rPr>
        <w:t xml:space="preserve"> «04» </w:t>
      </w:r>
      <w:r w:rsidRPr="00257003">
        <w:rPr>
          <w:rFonts w:eastAsia="Times New Roman" w:cs="Times New Roman"/>
          <w:sz w:val="28"/>
          <w:szCs w:val="28"/>
          <w:lang w:val="ba-RU"/>
        </w:rPr>
        <w:t xml:space="preserve"> октября </w:t>
      </w:r>
      <w:r w:rsidRPr="00257003">
        <w:rPr>
          <w:rFonts w:eastAsia="Times New Roman" w:cs="Times New Roman"/>
          <w:sz w:val="28"/>
          <w:szCs w:val="28"/>
        </w:rPr>
        <w:t xml:space="preserve">  2016 й.                   № 57/1            «04»  октября   2016 г.</w:t>
      </w:r>
    </w:p>
    <w:p w:rsidR="00257003" w:rsidRPr="00257003" w:rsidRDefault="00257003" w:rsidP="00257003">
      <w:pPr>
        <w:keepNext/>
        <w:outlineLvl w:val="5"/>
        <w:rPr>
          <w:rFonts w:ascii="NewtonITT" w:eastAsia="Times New Roman" w:hAnsi="NewtonITT" w:cs="Times New Roman"/>
          <w:caps/>
          <w:sz w:val="28"/>
          <w:szCs w:val="28"/>
        </w:rPr>
      </w:pPr>
      <w:r w:rsidRPr="00257003">
        <w:rPr>
          <w:rFonts w:ascii="NewtonITT" w:eastAsia="Times New Roman" w:hAnsi="NewtonITT" w:cs="Times New Roman"/>
          <w:caps/>
          <w:sz w:val="28"/>
          <w:szCs w:val="28"/>
        </w:rPr>
        <w:t xml:space="preserve">                         </w:t>
      </w:r>
    </w:p>
    <w:p w:rsidR="00257003" w:rsidRPr="00257003" w:rsidRDefault="00257003" w:rsidP="00257003">
      <w:pPr>
        <w:spacing w:after="200" w:line="276" w:lineRule="auto"/>
        <w:rPr>
          <w:rFonts w:cs="Times New Roman"/>
          <w:sz w:val="26"/>
          <w:szCs w:val="26"/>
          <w:lang w:eastAsia="en-US"/>
        </w:rPr>
      </w:pPr>
      <w:r w:rsidRPr="00257003">
        <w:rPr>
          <w:rFonts w:cs="Times New Roman"/>
          <w:sz w:val="26"/>
          <w:szCs w:val="26"/>
          <w:lang w:eastAsia="en-US"/>
        </w:rPr>
        <w:t xml:space="preserve">Об утверждении порядка осуществления                                                                                  внутреннего финансового контроля и                                                                                     внутреннего финансового  аудита в администрации                                                                    сельского поселения </w:t>
      </w:r>
      <w:proofErr w:type="spellStart"/>
      <w:r w:rsidRPr="00257003">
        <w:rPr>
          <w:rFonts w:cs="Times New Roman"/>
          <w:sz w:val="26"/>
          <w:szCs w:val="26"/>
          <w:lang w:eastAsia="en-US"/>
        </w:rPr>
        <w:t>Ассинский</w:t>
      </w:r>
      <w:proofErr w:type="spellEnd"/>
      <w:r w:rsidRPr="00257003">
        <w:rPr>
          <w:rFonts w:cs="Times New Roman"/>
          <w:sz w:val="26"/>
          <w:szCs w:val="26"/>
          <w:lang w:eastAsia="en-US"/>
        </w:rPr>
        <w:t xml:space="preserve"> сельсовет</w:t>
      </w:r>
    </w:p>
    <w:p w:rsidR="00257003" w:rsidRPr="00257003" w:rsidRDefault="00257003" w:rsidP="00257003">
      <w:pPr>
        <w:spacing w:after="200" w:line="276" w:lineRule="auto"/>
        <w:jc w:val="both"/>
        <w:rPr>
          <w:rFonts w:cs="Times New Roman"/>
          <w:sz w:val="26"/>
          <w:szCs w:val="26"/>
          <w:lang w:eastAsia="en-US"/>
        </w:rPr>
      </w:pPr>
      <w:r w:rsidRPr="00257003">
        <w:rPr>
          <w:rFonts w:cs="Times New Roman"/>
          <w:sz w:val="26"/>
          <w:szCs w:val="26"/>
          <w:lang w:eastAsia="en-US"/>
        </w:rPr>
        <w:t xml:space="preserve">       </w:t>
      </w:r>
      <w:proofErr w:type="gramStart"/>
      <w:r w:rsidRPr="00257003">
        <w:rPr>
          <w:rFonts w:cs="Times New Roman"/>
          <w:sz w:val="26"/>
          <w:szCs w:val="26"/>
          <w:lang w:eastAsia="en-US"/>
        </w:rPr>
        <w:t xml:space="preserve">В целях осуществления внутреннего финансового контроля и внутреннего финансового аудита, руководствуясь Федеральным законом «Об общих принципах организации местного самоуправления в Российской Федерации» от 06.10.2003 №131-ФЗ (в ред. от 23.06.2014), в соответствии с пунктом 5 статьи 160.2-1 Бюджетного кодекса Российской Федерации, Устава   сельского поселения </w:t>
      </w:r>
      <w:proofErr w:type="spellStart"/>
      <w:r w:rsidRPr="00257003">
        <w:rPr>
          <w:rFonts w:cs="Times New Roman"/>
          <w:sz w:val="26"/>
          <w:szCs w:val="26"/>
          <w:lang w:eastAsia="en-US"/>
        </w:rPr>
        <w:t>Ассинский</w:t>
      </w:r>
      <w:proofErr w:type="spellEnd"/>
      <w:r w:rsidRPr="00257003">
        <w:rPr>
          <w:rFonts w:cs="Times New Roman"/>
          <w:sz w:val="26"/>
          <w:szCs w:val="26"/>
          <w:lang w:eastAsia="en-US"/>
        </w:rPr>
        <w:t xml:space="preserve"> сельсовет муниципального района Белорецкий район Республики Башкортостан</w:t>
      </w:r>
      <w:proofErr w:type="gramEnd"/>
    </w:p>
    <w:p w:rsidR="00257003" w:rsidRPr="00257003" w:rsidRDefault="00257003" w:rsidP="00257003">
      <w:pPr>
        <w:spacing w:after="200" w:line="276" w:lineRule="auto"/>
        <w:rPr>
          <w:rFonts w:cs="Times New Roman"/>
          <w:sz w:val="26"/>
          <w:szCs w:val="26"/>
          <w:lang w:eastAsia="en-US"/>
        </w:rPr>
      </w:pPr>
      <w:r w:rsidRPr="00257003">
        <w:rPr>
          <w:rFonts w:cs="Times New Roman"/>
          <w:sz w:val="26"/>
          <w:szCs w:val="26"/>
          <w:lang w:eastAsia="en-US"/>
        </w:rPr>
        <w:t xml:space="preserve">                                              ПОСТАНОВЛЯЮ:</w:t>
      </w:r>
    </w:p>
    <w:p w:rsidR="00257003" w:rsidRPr="00257003" w:rsidRDefault="00257003" w:rsidP="00257003">
      <w:pPr>
        <w:spacing w:after="200" w:line="276" w:lineRule="auto"/>
        <w:ind w:left="390"/>
        <w:jc w:val="both"/>
        <w:rPr>
          <w:rFonts w:cs="Times New Roman"/>
          <w:sz w:val="26"/>
          <w:szCs w:val="26"/>
          <w:lang w:eastAsia="en-US"/>
        </w:rPr>
      </w:pPr>
      <w:r w:rsidRPr="00257003">
        <w:rPr>
          <w:rFonts w:cs="Times New Roman"/>
          <w:sz w:val="26"/>
          <w:szCs w:val="26"/>
          <w:lang w:eastAsia="en-US"/>
        </w:rPr>
        <w:t xml:space="preserve">1.Утвердить порядок осуществления внутреннего финансового контроля и внутреннего финансового аудита  в администрации сельского поселения </w:t>
      </w:r>
      <w:proofErr w:type="spellStart"/>
      <w:r w:rsidRPr="00257003">
        <w:rPr>
          <w:rFonts w:cs="Times New Roman"/>
          <w:sz w:val="26"/>
          <w:szCs w:val="26"/>
          <w:lang w:eastAsia="en-US"/>
        </w:rPr>
        <w:t>Ассинский</w:t>
      </w:r>
      <w:proofErr w:type="spellEnd"/>
      <w:r w:rsidRPr="00257003">
        <w:rPr>
          <w:rFonts w:cs="Times New Roman"/>
          <w:sz w:val="26"/>
          <w:szCs w:val="26"/>
          <w:lang w:eastAsia="en-US"/>
        </w:rPr>
        <w:t xml:space="preserve"> сельсовет согласно приложению  к настоящему постановлению.  </w:t>
      </w:r>
    </w:p>
    <w:p w:rsidR="00257003" w:rsidRPr="00257003" w:rsidRDefault="00257003" w:rsidP="00257003">
      <w:pPr>
        <w:spacing w:after="200" w:line="276" w:lineRule="auto"/>
        <w:ind w:left="390"/>
        <w:jc w:val="both"/>
        <w:rPr>
          <w:rFonts w:cs="Times New Roman"/>
          <w:sz w:val="26"/>
          <w:szCs w:val="26"/>
          <w:lang w:eastAsia="en-US"/>
        </w:rPr>
      </w:pPr>
      <w:r w:rsidRPr="00257003">
        <w:rPr>
          <w:rFonts w:cs="Times New Roman"/>
          <w:sz w:val="26"/>
          <w:szCs w:val="26"/>
          <w:lang w:eastAsia="en-US"/>
        </w:rPr>
        <w:t xml:space="preserve"> 2. Настоящее постановление вступает в силу со дня размещения на официальном сайте администрации сельского поселения  </w:t>
      </w:r>
      <w:proofErr w:type="spellStart"/>
      <w:r w:rsidRPr="00257003">
        <w:rPr>
          <w:rFonts w:cs="Times New Roman"/>
          <w:sz w:val="26"/>
          <w:szCs w:val="26"/>
          <w:lang w:eastAsia="en-US"/>
        </w:rPr>
        <w:t>Ассинский</w:t>
      </w:r>
      <w:proofErr w:type="spellEnd"/>
      <w:r w:rsidRPr="00257003">
        <w:rPr>
          <w:rFonts w:cs="Times New Roman"/>
          <w:sz w:val="26"/>
          <w:szCs w:val="26"/>
          <w:lang w:eastAsia="en-US"/>
        </w:rPr>
        <w:t xml:space="preserve"> сельсовет</w:t>
      </w:r>
      <w:r w:rsidRPr="00257003">
        <w:rPr>
          <w:rFonts w:asciiTheme="minorHAnsi" w:hAnsiTheme="minorHAnsi"/>
          <w:sz w:val="22"/>
          <w:szCs w:val="22"/>
          <w:lang w:eastAsia="en-US"/>
        </w:rPr>
        <w:t xml:space="preserve">     </w:t>
      </w:r>
      <w:r w:rsidRPr="00257003">
        <w:rPr>
          <w:rFonts w:cs="Times New Roman"/>
          <w:sz w:val="26"/>
          <w:szCs w:val="26"/>
          <w:lang w:eastAsia="en-US"/>
        </w:rPr>
        <w:t>http://сп-ассы</w:t>
      </w:r>
      <w:proofErr w:type="gramStart"/>
      <w:r w:rsidRPr="00257003">
        <w:rPr>
          <w:rFonts w:cs="Times New Roman"/>
          <w:sz w:val="26"/>
          <w:szCs w:val="26"/>
          <w:lang w:eastAsia="en-US"/>
        </w:rPr>
        <w:t>.р</w:t>
      </w:r>
      <w:proofErr w:type="gramEnd"/>
      <w:r w:rsidRPr="00257003">
        <w:rPr>
          <w:rFonts w:cs="Times New Roman"/>
          <w:sz w:val="26"/>
          <w:szCs w:val="26"/>
          <w:lang w:eastAsia="en-US"/>
        </w:rPr>
        <w:t>ф/</w:t>
      </w:r>
    </w:p>
    <w:p w:rsidR="00257003" w:rsidRPr="00257003" w:rsidRDefault="00257003" w:rsidP="0025700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6"/>
          <w:szCs w:val="26"/>
        </w:rPr>
      </w:pPr>
      <w:proofErr w:type="gramStart"/>
      <w:r w:rsidRPr="00257003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257003">
        <w:rPr>
          <w:rFonts w:eastAsia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257003" w:rsidRPr="00257003" w:rsidRDefault="00257003" w:rsidP="00257003">
      <w:pPr>
        <w:tabs>
          <w:tab w:val="left" w:pos="7155"/>
        </w:tabs>
        <w:spacing w:after="200" w:line="276" w:lineRule="auto"/>
        <w:rPr>
          <w:rFonts w:cs="Times New Roman"/>
          <w:sz w:val="26"/>
          <w:szCs w:val="26"/>
          <w:lang w:eastAsia="en-US"/>
        </w:rPr>
      </w:pPr>
      <w:r w:rsidRPr="00257003">
        <w:rPr>
          <w:rFonts w:cs="Times New Roman"/>
          <w:sz w:val="26"/>
          <w:szCs w:val="26"/>
          <w:lang w:eastAsia="en-US"/>
        </w:rPr>
        <w:tab/>
      </w:r>
    </w:p>
    <w:p w:rsidR="00257003" w:rsidRPr="00257003" w:rsidRDefault="00257003" w:rsidP="00257003">
      <w:pPr>
        <w:spacing w:after="200" w:line="276" w:lineRule="auto"/>
        <w:rPr>
          <w:rFonts w:cs="Times New Roman"/>
          <w:sz w:val="26"/>
          <w:szCs w:val="26"/>
          <w:lang w:eastAsia="en-US"/>
        </w:rPr>
      </w:pPr>
    </w:p>
    <w:p w:rsidR="00257003" w:rsidRPr="00257003" w:rsidRDefault="00257003" w:rsidP="00257003">
      <w:pPr>
        <w:spacing w:after="200" w:line="276" w:lineRule="auto"/>
        <w:rPr>
          <w:rFonts w:cs="Times New Roman"/>
          <w:sz w:val="26"/>
          <w:szCs w:val="26"/>
          <w:lang w:eastAsia="en-US"/>
        </w:rPr>
      </w:pPr>
      <w:r w:rsidRPr="00257003">
        <w:rPr>
          <w:rFonts w:cs="Times New Roman"/>
          <w:sz w:val="26"/>
          <w:szCs w:val="26"/>
          <w:lang w:eastAsia="en-US"/>
        </w:rPr>
        <w:t xml:space="preserve">              Глава сельского поселения                                     </w:t>
      </w:r>
      <w:proofErr w:type="spellStart"/>
      <w:r w:rsidRPr="00257003">
        <w:rPr>
          <w:rFonts w:cs="Times New Roman"/>
          <w:sz w:val="26"/>
          <w:szCs w:val="26"/>
          <w:lang w:eastAsia="en-US"/>
        </w:rPr>
        <w:t>В.Г.Юсупов</w:t>
      </w:r>
      <w:proofErr w:type="spellEnd"/>
      <w:r w:rsidRPr="00257003">
        <w:rPr>
          <w:rFonts w:cs="Times New Roman"/>
          <w:sz w:val="26"/>
          <w:szCs w:val="26"/>
          <w:lang w:eastAsia="en-US"/>
        </w:rPr>
        <w:t>.</w:t>
      </w:r>
    </w:p>
    <w:p w:rsidR="00257003" w:rsidRPr="00257003" w:rsidRDefault="00257003" w:rsidP="00257003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257003" w:rsidRPr="00257003" w:rsidRDefault="00257003" w:rsidP="00257003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257003" w:rsidRPr="00257003" w:rsidRDefault="00257003" w:rsidP="00257003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257003" w:rsidRPr="00257003" w:rsidRDefault="00257003" w:rsidP="00257003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257003" w:rsidRPr="00257003" w:rsidRDefault="00257003" w:rsidP="00257003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257003" w:rsidRPr="00257003" w:rsidRDefault="00257003" w:rsidP="00257003">
      <w:pPr>
        <w:shd w:val="clear" w:color="auto" w:fill="FFFFFF"/>
        <w:spacing w:after="150"/>
        <w:ind w:left="5664"/>
        <w:jc w:val="right"/>
        <w:rPr>
          <w:rFonts w:eastAsia="Times New Roman" w:cs="Times New Roman"/>
          <w:color w:val="3C3C3C"/>
          <w:sz w:val="26"/>
          <w:szCs w:val="26"/>
        </w:rPr>
      </w:pPr>
      <w:r w:rsidRPr="00257003">
        <w:rPr>
          <w:rFonts w:eastAsia="Times New Roman" w:cs="Times New Roman"/>
          <w:color w:val="3C3C3C"/>
          <w:sz w:val="26"/>
          <w:szCs w:val="26"/>
        </w:rPr>
        <w:t>Приложение</w:t>
      </w:r>
      <w:r w:rsidRPr="00257003">
        <w:rPr>
          <w:rFonts w:eastAsia="Times New Roman" w:cs="Times New Roman"/>
          <w:color w:val="3C3C3C"/>
          <w:sz w:val="26"/>
          <w:szCs w:val="26"/>
        </w:rPr>
        <w:br/>
        <w:t xml:space="preserve">к постановлению главы сельского поселения </w:t>
      </w:r>
      <w:proofErr w:type="spellStart"/>
      <w:r w:rsidRPr="00257003">
        <w:rPr>
          <w:rFonts w:eastAsia="Times New Roman" w:cs="Times New Roman"/>
          <w:color w:val="3C3C3C"/>
          <w:sz w:val="26"/>
          <w:szCs w:val="26"/>
        </w:rPr>
        <w:t>Ассинский</w:t>
      </w:r>
      <w:proofErr w:type="spellEnd"/>
      <w:r w:rsidRPr="00257003">
        <w:rPr>
          <w:rFonts w:eastAsia="Times New Roman" w:cs="Times New Roman"/>
          <w:color w:val="3C3C3C"/>
          <w:sz w:val="26"/>
          <w:szCs w:val="26"/>
        </w:rPr>
        <w:t xml:space="preserve"> сельсовет</w:t>
      </w:r>
      <w:r w:rsidRPr="00257003">
        <w:rPr>
          <w:rFonts w:eastAsia="Times New Roman" w:cs="Times New Roman"/>
          <w:color w:val="3C3C3C"/>
          <w:sz w:val="26"/>
          <w:szCs w:val="26"/>
        </w:rPr>
        <w:br/>
        <w:t xml:space="preserve"> № 57/1 от 04 октября 2016 г.</w:t>
      </w:r>
    </w:p>
    <w:p w:rsidR="00257003" w:rsidRPr="00257003" w:rsidRDefault="00257003" w:rsidP="00257003">
      <w:pPr>
        <w:shd w:val="clear" w:color="auto" w:fill="FFFFFF"/>
        <w:spacing w:after="150"/>
        <w:ind w:left="5664"/>
        <w:jc w:val="right"/>
        <w:rPr>
          <w:rFonts w:eastAsia="Times New Roman" w:cs="Times New Roman"/>
          <w:color w:val="3C3C3C"/>
          <w:sz w:val="26"/>
          <w:szCs w:val="26"/>
        </w:rPr>
      </w:pPr>
    </w:p>
    <w:p w:rsidR="00257003" w:rsidRPr="00257003" w:rsidRDefault="00257003" w:rsidP="00257003">
      <w:pPr>
        <w:shd w:val="clear" w:color="auto" w:fill="FFFFFF"/>
        <w:spacing w:after="150"/>
        <w:jc w:val="center"/>
        <w:rPr>
          <w:rFonts w:eastAsia="Times New Roman" w:cs="Times New Roman"/>
          <w:sz w:val="26"/>
          <w:szCs w:val="26"/>
        </w:rPr>
      </w:pPr>
      <w:r w:rsidRPr="00257003">
        <w:rPr>
          <w:rFonts w:eastAsia="Times New Roman" w:cs="Times New Roman"/>
          <w:sz w:val="26"/>
          <w:szCs w:val="26"/>
        </w:rPr>
        <w:t>ПОРЯДОК</w:t>
      </w:r>
    </w:p>
    <w:p w:rsidR="00257003" w:rsidRPr="00257003" w:rsidRDefault="00257003" w:rsidP="00257003">
      <w:pPr>
        <w:spacing w:after="200" w:line="276" w:lineRule="auto"/>
        <w:jc w:val="center"/>
        <w:rPr>
          <w:rFonts w:cs="Times New Roman"/>
          <w:sz w:val="26"/>
          <w:szCs w:val="26"/>
          <w:lang w:eastAsia="en-US"/>
        </w:rPr>
      </w:pPr>
      <w:r w:rsidRPr="00257003">
        <w:rPr>
          <w:rFonts w:eastAsia="Times New Roman" w:cs="Times New Roman"/>
          <w:sz w:val="26"/>
          <w:szCs w:val="26"/>
        </w:rPr>
        <w:t xml:space="preserve">осуществления </w:t>
      </w:r>
      <w:r w:rsidRPr="00257003">
        <w:rPr>
          <w:rFonts w:cs="Times New Roman"/>
          <w:sz w:val="26"/>
          <w:szCs w:val="26"/>
          <w:lang w:eastAsia="en-US"/>
        </w:rPr>
        <w:t xml:space="preserve">внутреннего финансового контроля и   внутреннего финансового  аудита в администрации     сельского поселения </w:t>
      </w:r>
      <w:proofErr w:type="spellStart"/>
      <w:r w:rsidRPr="00257003">
        <w:rPr>
          <w:rFonts w:cs="Times New Roman"/>
          <w:sz w:val="26"/>
          <w:szCs w:val="26"/>
          <w:lang w:eastAsia="en-US"/>
        </w:rPr>
        <w:t>Ассинский</w:t>
      </w:r>
      <w:proofErr w:type="spellEnd"/>
      <w:r w:rsidRPr="00257003">
        <w:rPr>
          <w:rFonts w:cs="Times New Roman"/>
          <w:sz w:val="26"/>
          <w:szCs w:val="26"/>
          <w:lang w:eastAsia="en-US"/>
        </w:rPr>
        <w:t xml:space="preserve"> сельсовет муниципального района Белорецкий район Республики Башкортостан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eastAsia="Times New Roman" w:cs="Times New Roman"/>
          <w:bCs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bCs/>
          <w:kern w:val="1"/>
          <w:sz w:val="26"/>
          <w:szCs w:val="26"/>
          <w:lang w:eastAsia="ar-SA"/>
        </w:rPr>
        <w:t xml:space="preserve">                                                           1. Общие положения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1.1. Настоящий порядок  разработан   в соответствии с законодательством России (включая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>внутриведомственные нормативно-правовые акты) и уставом сельского  поселения. Порядок устанавливает единые цели, правила и принципы проведения внутреннего финансового контроля и финансового аудита администрации сельского поселения.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1.2. Внутренний финансовый контроль и финансовый аудит направлен </w:t>
      </w:r>
      <w:proofErr w:type="gramStart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на</w:t>
      </w:r>
      <w:proofErr w:type="gramEnd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:</w:t>
      </w:r>
    </w:p>
    <w:p w:rsidR="00257003" w:rsidRPr="00257003" w:rsidRDefault="00257003" w:rsidP="0025700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создание системы соблюдения законодательства России в сфере финансовой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деятельности; </w:t>
      </w:r>
    </w:p>
    <w:p w:rsidR="00257003" w:rsidRPr="00257003" w:rsidRDefault="00257003" w:rsidP="0025700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повышение качества составления и достоверности бюджетной отчетности и ведения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>бюджетного учета;</w:t>
      </w:r>
    </w:p>
    <w:p w:rsidR="00257003" w:rsidRPr="00257003" w:rsidRDefault="00257003" w:rsidP="0025700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повышение результативности использования бюджетных средств.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1.3. Внутренний контроль и аудит в  администрации сельского поселения могут осуществлять:</w:t>
      </w:r>
    </w:p>
    <w:p w:rsidR="00257003" w:rsidRPr="00257003" w:rsidRDefault="00257003" w:rsidP="0025700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созданная приказом руководителя комиссия;</w:t>
      </w:r>
    </w:p>
    <w:p w:rsidR="00257003" w:rsidRPr="00257003" w:rsidRDefault="00257003" w:rsidP="0025700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сторонние организации или внешние аудиторы, привлекаемые для целей проверки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финансово-хозяйственной деятельности администрации сельского поселения. 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1.4. Целями внутреннего финансового контроля и финансового аудита администрации сельского поселения являются подтверждение достоверности бюджетного учета и отчетности учреждения и соблюдение действующего законодательства России, регулирующего порядок осуществления финансово-хозяйственной деятельности. 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lastRenderedPageBreak/>
        <w:t>1.5. Основные задачи внутреннего контроля и аудита:</w:t>
      </w:r>
    </w:p>
    <w:p w:rsidR="00257003" w:rsidRPr="00257003" w:rsidRDefault="00257003" w:rsidP="0025700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установление соответствия проводимых финансовых операций в части финансово-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хозяйственной деятельности и их отражение в бюджетном учете и отчетности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>требованиям законодательства; установление соответствия осуществляемых операций регламентам, полномочиям сотрудников;</w:t>
      </w:r>
    </w:p>
    <w:p w:rsidR="00257003" w:rsidRPr="00257003" w:rsidRDefault="00257003" w:rsidP="0025700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соблюдение установленных технологических процессов и операций при осуществлении деятельности;</w:t>
      </w:r>
    </w:p>
    <w:p w:rsidR="00257003" w:rsidRPr="00257003" w:rsidRDefault="00257003" w:rsidP="0025700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анализ системы внутреннего контроля администрации сельского поселения, позволяющий выявить существенные аспекты, влияющие на ее эффективность.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1.6. Принципы внутреннего финансового контроля  и финансового аудита администрации сельского поселения:</w:t>
      </w:r>
    </w:p>
    <w:p w:rsidR="00257003" w:rsidRPr="00257003" w:rsidRDefault="00257003" w:rsidP="0025700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принцип законности. Неуклонное и точное соблюдение всеми субъектами внутреннего контроля и аудита норм и правил, установленных законодательством России;</w:t>
      </w:r>
    </w:p>
    <w:p w:rsidR="00257003" w:rsidRPr="00257003" w:rsidRDefault="00257003" w:rsidP="0025700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принцип объективности. Внутренний контроль и аудит осуществляется с использованием фактических документальных данных в порядке, установленном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законодательством России, путем применения методов, обеспечивающих получение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>полной и достоверной информации;</w:t>
      </w:r>
    </w:p>
    <w:p w:rsidR="00257003" w:rsidRPr="00257003" w:rsidRDefault="00257003" w:rsidP="0025700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принцип независимости. Субъекты внутреннего контроля и аудита при выполнении своих функциональных обязанностей независимы от объектов внутреннего контроля;</w:t>
      </w:r>
    </w:p>
    <w:p w:rsidR="00257003" w:rsidRPr="00257003" w:rsidRDefault="00257003" w:rsidP="0025700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принцип системности. Проведение контрольных </w:t>
      </w:r>
      <w:proofErr w:type="gramStart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мероприятий всех сторон деятельности объекта внутреннего контроля</w:t>
      </w:r>
      <w:proofErr w:type="gramEnd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 и аудита и его взаимосвязей в структуре управления;</w:t>
      </w:r>
    </w:p>
    <w:p w:rsidR="00257003" w:rsidRPr="00257003" w:rsidRDefault="00257003" w:rsidP="0025700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принцип ответственности. Каждый субъект внутреннего контроля и аудита за ненадлежащее выполнение контрольных функций несет ответственность в соответствии с законодательством России.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bCs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bCs/>
          <w:kern w:val="1"/>
          <w:sz w:val="26"/>
          <w:szCs w:val="26"/>
          <w:lang w:eastAsia="ar-SA"/>
        </w:rPr>
        <w:t>2. Система внутреннего контроля и аудита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2.1. Система внутреннего контроля и аудита обеспечивает:</w:t>
      </w:r>
    </w:p>
    <w:p w:rsidR="00257003" w:rsidRPr="00257003" w:rsidRDefault="00257003" w:rsidP="0025700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точность и полноту документации бюджетного учета;</w:t>
      </w:r>
    </w:p>
    <w:p w:rsidR="00257003" w:rsidRPr="00257003" w:rsidRDefault="00257003" w:rsidP="0025700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соблюдение требований законодательства;</w:t>
      </w:r>
    </w:p>
    <w:p w:rsidR="00257003" w:rsidRPr="00257003" w:rsidRDefault="00257003" w:rsidP="0025700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lastRenderedPageBreak/>
        <w:t>своевременность подготовки достоверной бюджетной отчетности;</w:t>
      </w:r>
    </w:p>
    <w:p w:rsidR="00257003" w:rsidRPr="00257003" w:rsidRDefault="00257003" w:rsidP="0025700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предотвращение ошибок и искажений;</w:t>
      </w:r>
    </w:p>
    <w:p w:rsidR="00257003" w:rsidRPr="00257003" w:rsidRDefault="00257003" w:rsidP="0025700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исполнение приказов и распоряжений главы сельского поселения;</w:t>
      </w:r>
    </w:p>
    <w:p w:rsidR="00257003" w:rsidRPr="00257003" w:rsidRDefault="00257003" w:rsidP="0025700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сохранность имущества учреждения.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2.2. Система внутреннего контроля и аудита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bCs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bCs/>
          <w:kern w:val="1"/>
          <w:sz w:val="26"/>
          <w:szCs w:val="26"/>
          <w:lang w:eastAsia="ar-SA"/>
        </w:rPr>
        <w:t>3. Организация внутреннего финансового контроля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3.1. Внутренний финансовый контроль в администрации сельского  поселения  подразделяется </w:t>
      </w:r>
      <w:proofErr w:type="gramStart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на</w:t>
      </w:r>
      <w:proofErr w:type="gramEnd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 предварительный, текущий и последующий.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3.1.1. Предварительный контроль осуществляется до начала совершения хозяйственной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операции. Позволяет определить, насколько целесообразной и правомерной будет та или иная операция. 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Предварительный контроль осуществляют руководитель, его заместитель, главный  бухгалтер.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Основными формами предварительного внутреннего финансового контроля являются:</w:t>
      </w:r>
    </w:p>
    <w:p w:rsidR="00257003" w:rsidRPr="00257003" w:rsidRDefault="00257003" w:rsidP="0025700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проверка финансово-плановых документов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(расчетов потребности в денежных</w:t>
      </w:r>
      <w:r w:rsidRPr="00257003">
        <w:rPr>
          <w:rFonts w:eastAsia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средствах, бюджетной сметы и др.)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 главным бухгалтером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(бухгалтером)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, согласование и урегулирование разногласий;</w:t>
      </w:r>
    </w:p>
    <w:p w:rsidR="00257003" w:rsidRPr="00257003" w:rsidRDefault="00257003" w:rsidP="0025700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предварительная экспертиза документов (решений), связанных с расходованием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денежных и материальных средств, осуществляемая главным бухгалтером (бухгалтером),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>экспертами и другими уполномоченными должностными лицами.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3.1.2. Текущий контроль производится путем:</w:t>
      </w:r>
    </w:p>
    <w:p w:rsidR="00257003" w:rsidRPr="00257003" w:rsidRDefault="00257003" w:rsidP="0025700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проведения повседневного анализа соблюдения процедур исполнения бюджетной сметы;</w:t>
      </w:r>
    </w:p>
    <w:p w:rsidR="00257003" w:rsidRPr="00257003" w:rsidRDefault="00257003" w:rsidP="0025700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ведения бюджетного учета; </w:t>
      </w:r>
    </w:p>
    <w:p w:rsidR="00257003" w:rsidRPr="00257003" w:rsidRDefault="00257003" w:rsidP="0025700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осуществления мониторингов расходования целевых средств по назначению, оценки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эффективности и результативности их расходования. 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Формами текущего внутреннего финансового контроля являются:</w:t>
      </w:r>
    </w:p>
    <w:p w:rsidR="00257003" w:rsidRPr="00257003" w:rsidRDefault="00257003" w:rsidP="0025700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lastRenderedPageBreak/>
        <w:t xml:space="preserve">проверка расходных денежных документов до их оплаты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(расчетно-платежных</w:t>
      </w:r>
      <w:r w:rsidRPr="00257003">
        <w:rPr>
          <w:rFonts w:eastAsia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ведомостей, платежных поручений, счетов и т. п.)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. Фактом контроля является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>разрешение документов к оплате;</w:t>
      </w:r>
    </w:p>
    <w:p w:rsidR="00257003" w:rsidRPr="00257003" w:rsidRDefault="00257003" w:rsidP="0025700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проверка наличия денежных сре</w:t>
      </w:r>
      <w:proofErr w:type="gramStart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дств в к</w:t>
      </w:r>
      <w:proofErr w:type="gramEnd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ассе;</w:t>
      </w:r>
    </w:p>
    <w:p w:rsidR="00257003" w:rsidRPr="00257003" w:rsidRDefault="00257003" w:rsidP="0025700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проверка полноты оприходования полученных в банке наличных денежных средств;</w:t>
      </w:r>
    </w:p>
    <w:p w:rsidR="00257003" w:rsidRPr="00257003" w:rsidRDefault="00257003" w:rsidP="0025700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проверка у подотчетных лиц </w:t>
      </w:r>
      <w:proofErr w:type="gramStart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наличия</w:t>
      </w:r>
      <w:proofErr w:type="gramEnd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 полученных под отчет наличных денежных средств и (или) оправдательных документов;</w:t>
      </w:r>
    </w:p>
    <w:p w:rsidR="00257003" w:rsidRPr="00257003" w:rsidRDefault="00257003" w:rsidP="0025700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proofErr w:type="gramStart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контроль за</w:t>
      </w:r>
      <w:proofErr w:type="gramEnd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 взысканием дебиторской и погашением кредиторской задолженности;</w:t>
      </w:r>
    </w:p>
    <w:p w:rsidR="00257003" w:rsidRPr="00257003" w:rsidRDefault="00257003" w:rsidP="0025700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сверка аналитического учета с </w:t>
      </w:r>
      <w:proofErr w:type="gramStart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синтетическим</w:t>
      </w:r>
      <w:proofErr w:type="gramEnd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 (оборотная ведомость);</w:t>
      </w:r>
    </w:p>
    <w:p w:rsidR="00257003" w:rsidRPr="00257003" w:rsidRDefault="00257003" w:rsidP="0025700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проверка фактического наличия материальных средств.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Ведение текущего контроля осуществляется на постоянной основе специалистами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финансового</w:t>
      </w:r>
      <w:r w:rsidRPr="00257003">
        <w:rPr>
          <w:rFonts w:eastAsia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отдела и бухгалтерии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3.1.3. Последующий контроль проводится по итогам совершения хозяйственных операций.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Осуществляется путем анализа и проверки бухгалтерской документации и отчетности,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проведения инвентаризаций и иных необходимых процедур. 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Целью последующего внутреннего финансового контроля является обнаружение фактов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>незаконного, нецелесообразного расходования денежных и материальных средств и вскрытие причин нарушений.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Формами последующего внутреннего финансового контроля являются:</w:t>
      </w:r>
    </w:p>
    <w:p w:rsidR="00257003" w:rsidRPr="00257003" w:rsidRDefault="00257003" w:rsidP="0025700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инвентаризация;</w:t>
      </w:r>
    </w:p>
    <w:p w:rsidR="00257003" w:rsidRPr="00257003" w:rsidRDefault="00257003" w:rsidP="0025700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документальные проверки финансово-хозяйственной деятельности администрации сельского поселения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и его</w:t>
      </w:r>
      <w:r w:rsidRPr="00257003">
        <w:rPr>
          <w:rFonts w:eastAsia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обособленных структурных подразделений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Последующий контроль осуществляется путем проведения плановых и внеплановых проверок.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Плановые проверки проводятся с периодичностью, установленной графиком проведения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внутренних проверок финансово-хозяйственной деятельности. График включает: </w:t>
      </w:r>
    </w:p>
    <w:p w:rsidR="00257003" w:rsidRPr="00257003" w:rsidRDefault="00257003" w:rsidP="0025700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объект проверки; </w:t>
      </w:r>
    </w:p>
    <w:p w:rsidR="00257003" w:rsidRPr="00257003" w:rsidRDefault="00257003" w:rsidP="002570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период, за который проводится проверка; </w:t>
      </w:r>
    </w:p>
    <w:p w:rsidR="00257003" w:rsidRPr="00257003" w:rsidRDefault="00257003" w:rsidP="002570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срок проведения проверки; </w:t>
      </w:r>
    </w:p>
    <w:p w:rsidR="00257003" w:rsidRPr="00257003" w:rsidRDefault="00257003" w:rsidP="0025700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lastRenderedPageBreak/>
        <w:t xml:space="preserve">ответственных исполнителей. 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Объектами плановой проверки являются:</w:t>
      </w:r>
    </w:p>
    <w:p w:rsidR="00257003" w:rsidRPr="00257003" w:rsidRDefault="00257003" w:rsidP="0025700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соблюдение законодательства России, регулирующего порядок ведения бюджетного учета и норм учетной политики;</w:t>
      </w:r>
    </w:p>
    <w:p w:rsidR="00257003" w:rsidRPr="00257003" w:rsidRDefault="00257003" w:rsidP="0025700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правильность и своевременность отражения всех хозяйственных операций в бюджетном учете;</w:t>
      </w:r>
    </w:p>
    <w:p w:rsidR="00257003" w:rsidRPr="00257003" w:rsidRDefault="00257003" w:rsidP="0025700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полнота и правильность документального оформления операций;</w:t>
      </w:r>
    </w:p>
    <w:p w:rsidR="00257003" w:rsidRPr="00257003" w:rsidRDefault="00257003" w:rsidP="0025700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своевременность и полнота проведения инвентаризаций;</w:t>
      </w:r>
    </w:p>
    <w:p w:rsidR="00257003" w:rsidRPr="00257003" w:rsidRDefault="00257003" w:rsidP="0025700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достоверность отчетности.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257003" w:rsidRPr="00257003" w:rsidRDefault="00257003" w:rsidP="00257003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contextualSpacing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 недопущению в дальнейшем.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Результаты проведения предварительного и текущего контроля оформляются в виде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протоколов</w:t>
      </w:r>
      <w:r w:rsidRPr="00257003">
        <w:rPr>
          <w:rFonts w:eastAsia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проведения внутренней проверки. К ним могут прилагаться перечень мероприятий по</w:t>
      </w:r>
      <w:r w:rsidRPr="00257003">
        <w:rPr>
          <w:rFonts w:eastAsia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устранению недостатков и нарушений, если таковые были выявлены, а также</w:t>
      </w:r>
      <w:r w:rsidRPr="00257003">
        <w:rPr>
          <w:rFonts w:eastAsia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рекомендации по недопущению возможных ошибок.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257003" w:rsidRPr="00257003" w:rsidRDefault="00257003" w:rsidP="0025700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программа проверки (утверждается  главой сельского поселения);</w:t>
      </w:r>
    </w:p>
    <w:p w:rsidR="00257003" w:rsidRPr="00257003" w:rsidRDefault="00257003" w:rsidP="0025700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характер и состояние систем бухгалтерского учета и отчетности,</w:t>
      </w:r>
    </w:p>
    <w:p w:rsidR="00257003" w:rsidRPr="00257003" w:rsidRDefault="00257003" w:rsidP="0025700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виды, методы и приемы, применяемые в процессе проведения контрольных мероприятий;</w:t>
      </w:r>
    </w:p>
    <w:p w:rsidR="00257003" w:rsidRPr="00257003" w:rsidRDefault="00257003" w:rsidP="0025700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анализ соблюдения законодательства России, регламентирующего порядок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>осуществления финансово-хозяйственной деятельности;</w:t>
      </w:r>
    </w:p>
    <w:p w:rsidR="00257003" w:rsidRPr="00257003" w:rsidRDefault="00257003" w:rsidP="0025700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выводы о результатах проведения контроля;</w:t>
      </w:r>
    </w:p>
    <w:p w:rsidR="00257003" w:rsidRPr="00257003" w:rsidRDefault="00257003" w:rsidP="0025700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описание принятых мер и перечень мероприятий по устранению недостатков и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>нарушений, выявленных в ходе последующего контроля, рекомендации по недопущению возможных ошибок.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Работники администрации сельского поселения, допустившие недостатки, искажения и нарушения, в письменной форме представляют  главе сельского поселения объяснения по вопросам, относящимся к результатам проведения контроля.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lastRenderedPageBreak/>
        <w:t xml:space="preserve">3.4. По результатам проведения проверки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главным бухгалтером учреждения (лицом,</w:t>
      </w:r>
      <w:r w:rsidRPr="00257003">
        <w:rPr>
          <w:rFonts w:eastAsia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уполномоченным руководителем учреждения)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 разрабатывается план мероприятий по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>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По истечении установленного срока главный бухгалтер незамедлительно информирует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>руководителя учреждения о выполнении мероприятий или их неисполнении с указанием причин.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bCs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bCs/>
          <w:kern w:val="1"/>
          <w:sz w:val="26"/>
          <w:szCs w:val="26"/>
          <w:lang w:eastAsia="ar-SA"/>
        </w:rPr>
        <w:t>4. Субъекты внутреннего контроля и аудита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4.1. В систему субъектов внутреннего контроля и аудита входят:</w:t>
      </w:r>
    </w:p>
    <w:p w:rsidR="00257003" w:rsidRPr="00257003" w:rsidRDefault="00257003" w:rsidP="0025700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глава сельского поселения  и его заместители;</w:t>
      </w:r>
    </w:p>
    <w:p w:rsidR="00257003" w:rsidRPr="00257003" w:rsidRDefault="00257003" w:rsidP="0025700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комиссия по внутреннему контролю;</w:t>
      </w:r>
    </w:p>
    <w:p w:rsidR="00257003" w:rsidRPr="00257003" w:rsidRDefault="00257003" w:rsidP="0025700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руководители и работники учреждения на всех уровнях;</w:t>
      </w:r>
    </w:p>
    <w:p w:rsidR="00257003" w:rsidRPr="00257003" w:rsidRDefault="00257003" w:rsidP="0025700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сторонние организации или внешние аудиторы, привлекаемые для целей проверки</w:t>
      </w:r>
      <w:r w:rsidRPr="00257003">
        <w:rPr>
          <w:rFonts w:eastAsia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финансово-хозяйственной деятельности  администрации сельского поселения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4.2. Разграничение полномочий и ответственности органов, задействованных в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>функционировании системы внутреннего контроля, определяется внутренними документами учреждения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, в том числе положениями о соответствующих структурных подразделениях, также организационно-распорядительными документами учреждения и должностными</w:t>
      </w:r>
      <w:r w:rsidRPr="00257003">
        <w:rPr>
          <w:rFonts w:eastAsia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инструкциями работников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bCs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bCs/>
          <w:kern w:val="1"/>
          <w:sz w:val="26"/>
          <w:szCs w:val="26"/>
          <w:lang w:eastAsia="ar-SA"/>
        </w:rPr>
        <w:t>5. Права комиссии по проведению внутренних проверок и аудита.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5.1. Для обеспечения эффективности внутреннего контроля и аудита комиссия по проведению внутренних проверок имеет право: </w:t>
      </w:r>
    </w:p>
    <w:p w:rsidR="00257003" w:rsidRPr="00257003" w:rsidRDefault="00257003" w:rsidP="0025700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проверять соответствие финансово-хозяйственных операций действующему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законодательству; </w:t>
      </w:r>
    </w:p>
    <w:p w:rsidR="00257003" w:rsidRPr="00257003" w:rsidRDefault="00257003" w:rsidP="0025700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257003" w:rsidRPr="00257003" w:rsidRDefault="00257003" w:rsidP="0025700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входить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(с обязательным привлечением главного бухгалтера)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 в помещение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машинных носителях; </w:t>
      </w:r>
    </w:p>
    <w:p w:rsidR="00257003" w:rsidRPr="00257003" w:rsidRDefault="00257003" w:rsidP="0025700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проверять наличие денежных средств, денежных документов и бланков строгой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lastRenderedPageBreak/>
        <w:t xml:space="preserve">отчетности в кассе учреждения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и подразделений, использующих наличные расчеты с</w:t>
      </w:r>
      <w:r w:rsidRPr="00257003">
        <w:rPr>
          <w:rFonts w:eastAsia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населением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 и проверять правильность применения ККМ. При этом исключить из сроков, в которые такая проверка может быть проведена, период выплаты заработной платы; </w:t>
      </w:r>
    </w:p>
    <w:p w:rsidR="00257003" w:rsidRPr="00257003" w:rsidRDefault="00257003" w:rsidP="0025700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проверять все учетные бухгалтерские регистры; </w:t>
      </w:r>
    </w:p>
    <w:p w:rsidR="00257003" w:rsidRPr="00257003" w:rsidRDefault="00257003" w:rsidP="0025700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проверять планово-сметные документы; </w:t>
      </w:r>
    </w:p>
    <w:p w:rsidR="00257003" w:rsidRPr="00257003" w:rsidRDefault="00257003" w:rsidP="0025700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:rsidR="00257003" w:rsidRPr="00257003" w:rsidRDefault="00257003" w:rsidP="0025700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257003" w:rsidRPr="00257003" w:rsidRDefault="00257003" w:rsidP="0025700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обследовать производственные и служебные помещения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(при этом могут</w:t>
      </w:r>
      <w:r w:rsidRPr="00257003">
        <w:rPr>
          <w:rFonts w:eastAsia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преследоваться цели, не связанные напрямую с финансовым состоянием</w:t>
      </w:r>
      <w:r w:rsidRPr="00257003">
        <w:rPr>
          <w:rFonts w:eastAsia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подразделения, например, проверка противопожарного состояния помещений или</w:t>
      </w:r>
      <w:r w:rsidRPr="00257003">
        <w:rPr>
          <w:rFonts w:eastAsia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оценка рациональности используемых технологических схем)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; </w:t>
      </w:r>
    </w:p>
    <w:p w:rsidR="00257003" w:rsidRPr="00257003" w:rsidRDefault="00257003" w:rsidP="0025700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проводить мероприятия научной организации труда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(хронометраж, фотография</w:t>
      </w:r>
      <w:r w:rsidRPr="00257003">
        <w:rPr>
          <w:rFonts w:eastAsia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рабочего времени, метод моментальных фотографий и т. п.)</w:t>
      </w:r>
      <w:r w:rsidRPr="00257003">
        <w:rPr>
          <w:rFonts w:eastAsia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с целью оценки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напряженности норм времени и норм выработки; </w:t>
      </w:r>
    </w:p>
    <w:p w:rsidR="00257003" w:rsidRPr="00257003" w:rsidRDefault="00257003" w:rsidP="0025700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проверять состояние и сохранность товарно-материальных ценностей у материально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ответственных и подотчетных лиц; </w:t>
      </w:r>
    </w:p>
    <w:p w:rsidR="00257003" w:rsidRPr="00257003" w:rsidRDefault="00257003" w:rsidP="0025700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проверять состояние, наличие и эффективность использования объектов основных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средств; </w:t>
      </w:r>
    </w:p>
    <w:p w:rsidR="00257003" w:rsidRPr="00257003" w:rsidRDefault="00257003" w:rsidP="0025700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проверять правильность оформления бухгалтерских операций, а также правильность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начислений и своевременность уплаты налогов в бюджет и сборов в государственные внебюджетные фонды; </w:t>
      </w:r>
    </w:p>
    <w:p w:rsidR="00257003" w:rsidRPr="00257003" w:rsidRDefault="00257003" w:rsidP="0025700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257003" w:rsidRPr="00257003" w:rsidRDefault="00257003" w:rsidP="0025700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lastRenderedPageBreak/>
        <w:t xml:space="preserve">на иные действия, обусловленные спецификой деятельности комиссии и иными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факторами. 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bCs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bCs/>
          <w:kern w:val="1"/>
          <w:sz w:val="26"/>
          <w:szCs w:val="26"/>
          <w:lang w:eastAsia="ar-SA"/>
        </w:rPr>
        <w:t xml:space="preserve">6. Ответственность 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6.1. Субъекты внутреннего контроля и аудита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6.2. Ответственность за организацию и функционирование системы внутреннего контроля и аудита возлагается на </w:t>
      </w:r>
      <w:r w:rsidRPr="00257003">
        <w:rPr>
          <w:rFonts w:eastAsia="Times New Roman" w:cs="Times New Roman"/>
          <w:bCs/>
          <w:iCs/>
          <w:color w:val="00000A"/>
          <w:kern w:val="1"/>
          <w:sz w:val="26"/>
          <w:szCs w:val="26"/>
          <w:lang w:eastAsia="ar-SA"/>
        </w:rPr>
        <w:t>главу сельского поселения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6.3. Лица, допустившие недостатки, искажения и нарушения, несут дисциплинарную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ответственность в соответствии с требованиями Трудового кодекса РФ. 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bCs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bCs/>
          <w:kern w:val="1"/>
          <w:sz w:val="26"/>
          <w:szCs w:val="26"/>
          <w:lang w:eastAsia="ar-SA"/>
        </w:rPr>
        <w:t>7. Оценка состояния системы финансового контроля и аудита.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7.1. Оценка эффективности системы внутреннего контроля и аудита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7.2. Непосредственная оценка адекватности, достаточности и эффективности системы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внутреннего контроля, а также </w:t>
      </w:r>
      <w:proofErr w:type="gramStart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контроль за</w:t>
      </w:r>
      <w:proofErr w:type="gramEnd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 соблюдением процедур внутреннего контроля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>осуществляется комиссией по внутреннему контролю.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В рамках указанных полномочий комиссия по внутреннему контролю представляет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руководителю учреждения результаты проверок эффективности действующих процедур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 xml:space="preserve">внутреннего контроля и в случае </w:t>
      </w:r>
      <w:proofErr w:type="gramStart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необходимости</w:t>
      </w:r>
      <w:proofErr w:type="gramEnd"/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 разработанные совместно с главным бухгалтером предложения по их совершенствованию.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bCs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bCs/>
          <w:kern w:val="1"/>
          <w:sz w:val="26"/>
          <w:szCs w:val="26"/>
          <w:lang w:eastAsia="ar-SA"/>
        </w:rPr>
        <w:t>8. Заключительные положения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8.1. Все изменения и дополнения к настоящему положению утверждаются главой  сельского поселения.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 xml:space="preserve">8.2. Если в результате изменения действующего законодательства России отдельные статьи </w:t>
      </w: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br/>
        <w:t>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bCs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 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bCs/>
          <w:kern w:val="1"/>
          <w:sz w:val="26"/>
          <w:szCs w:val="26"/>
          <w:lang w:eastAsia="ar-SA"/>
        </w:rPr>
        <w:t xml:space="preserve">График проведения внутренних проверок финансово-хозяйственной деятельности </w:t>
      </w:r>
    </w:p>
    <w:p w:rsidR="00257003" w:rsidRPr="00257003" w:rsidRDefault="00257003" w:rsidP="0025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257003">
        <w:rPr>
          <w:rFonts w:eastAsia="Times New Roman" w:cs="Times New Roman"/>
          <w:kern w:val="1"/>
          <w:sz w:val="26"/>
          <w:szCs w:val="26"/>
          <w:lang w:eastAsia="ar-SA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"/>
        <w:gridCol w:w="3152"/>
        <w:gridCol w:w="2004"/>
        <w:gridCol w:w="1452"/>
        <w:gridCol w:w="2552"/>
      </w:tblGrid>
      <w:tr w:rsidR="00257003" w:rsidRPr="00257003" w:rsidTr="00076CE6"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Объект проверки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 xml:space="preserve">Срок проведения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  <w:t>проверки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 xml:space="preserve">Период, за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  <w:t xml:space="preserve">который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  <w:t xml:space="preserve">проводится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проверка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lastRenderedPageBreak/>
              <w:t xml:space="preserve">Ответственный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  <w:t>исполнитель</w:t>
            </w:r>
          </w:p>
        </w:tc>
      </w:tr>
      <w:tr w:rsidR="00257003" w:rsidRPr="00257003" w:rsidTr="00076CE6"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Проверка наличия актов</w:t>
            </w:r>
            <w:r w:rsidRPr="00257003">
              <w:rPr>
                <w:rFonts w:eastAsia="Times New Roman" w:cs="Times New Roman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сверки с поставщиками и</w:t>
            </w:r>
            <w:r w:rsidRPr="00257003">
              <w:rPr>
                <w:rFonts w:eastAsia="Times New Roman" w:cs="Times New Roman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подрядчиками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На 1 января</w:t>
            </w:r>
          </w:p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На 1 июля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Полугодие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Главный бухгалтер</w:t>
            </w:r>
          </w:p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257003" w:rsidRPr="00257003" w:rsidTr="00076CE6"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Проверка правильности</w:t>
            </w:r>
            <w:r w:rsidRPr="00257003">
              <w:rPr>
                <w:rFonts w:eastAsia="Times New Roman" w:cs="Times New Roman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расчетов с Казначейством</w:t>
            </w:r>
            <w:r w:rsidRPr="00257003">
              <w:rPr>
                <w:rFonts w:eastAsia="Times New Roman" w:cs="Times New Roman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России, финансовыми,</w:t>
            </w:r>
            <w:r w:rsidRPr="00257003">
              <w:rPr>
                <w:rFonts w:eastAsia="Times New Roman" w:cs="Times New Roman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налоговыми органами,</w:t>
            </w:r>
            <w:r w:rsidRPr="00257003">
              <w:rPr>
                <w:rFonts w:eastAsia="Times New Roman" w:cs="Times New Roman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внебюджетными фондами,</w:t>
            </w:r>
            <w:r w:rsidRPr="00257003">
              <w:rPr>
                <w:rFonts w:eastAsia="Times New Roman" w:cs="Times New Roman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другими организациями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Ежегодно на</w:t>
            </w:r>
            <w:r w:rsidRPr="00257003">
              <w:rPr>
                <w:rFonts w:eastAsia="Times New Roman" w:cs="Times New Roman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1 января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Главный бухгалтер</w:t>
            </w:r>
          </w:p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257003" w:rsidRPr="00257003" w:rsidTr="00076CE6"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Инвентаризация</w:t>
            </w:r>
            <w:r w:rsidRPr="00257003">
              <w:rPr>
                <w:rFonts w:eastAsia="Times New Roman" w:cs="Times New Roman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нефинансовых активов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Ежегодно на</w:t>
            </w:r>
            <w:r w:rsidRPr="00257003">
              <w:rPr>
                <w:rFonts w:eastAsia="Times New Roman" w:cs="Times New Roman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1 декабря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Председатель</w:t>
            </w:r>
            <w:r w:rsidRPr="00257003">
              <w:rPr>
                <w:rFonts w:eastAsia="Times New Roman" w:cs="Times New Roman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инвентаризационной</w:t>
            </w:r>
            <w:r w:rsidRPr="00257003">
              <w:rPr>
                <w:rFonts w:eastAsia="Times New Roman" w:cs="Times New Roman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комиссии</w:t>
            </w:r>
          </w:p>
        </w:tc>
      </w:tr>
      <w:tr w:rsidR="00257003" w:rsidRPr="00257003" w:rsidTr="00076CE6"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Инвентаризация финансовых</w:t>
            </w:r>
            <w:r w:rsidRPr="00257003">
              <w:rPr>
                <w:rFonts w:eastAsia="Times New Roman" w:cs="Times New Roman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активов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Ежегодно на</w:t>
            </w:r>
            <w:r w:rsidRPr="00257003">
              <w:rPr>
                <w:rFonts w:eastAsia="Times New Roman" w:cs="Times New Roman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1 января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7003" w:rsidRPr="00257003" w:rsidRDefault="00257003" w:rsidP="00257003">
            <w:pPr>
              <w:suppressAutoHyphens/>
              <w:jc w:val="both"/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</w:pP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Председатель</w:t>
            </w:r>
            <w:r w:rsidRPr="00257003">
              <w:rPr>
                <w:rFonts w:eastAsia="Times New Roman" w:cs="Times New Roman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инвентаризационной</w:t>
            </w:r>
            <w:r w:rsidRPr="00257003">
              <w:rPr>
                <w:rFonts w:eastAsia="Times New Roman" w:cs="Times New Roman"/>
                <w:iCs/>
                <w:kern w:val="1"/>
                <w:sz w:val="26"/>
                <w:szCs w:val="26"/>
                <w:lang w:eastAsia="ar-SA"/>
              </w:rPr>
              <w:t xml:space="preserve"> </w:t>
            </w:r>
            <w:r w:rsidRPr="00257003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br/>
            </w:r>
            <w:r w:rsidRPr="00257003">
              <w:rPr>
                <w:rFonts w:eastAsia="Times New Roman" w:cs="Times New Roman"/>
                <w:bCs/>
                <w:iCs/>
                <w:color w:val="00000A"/>
                <w:kern w:val="1"/>
                <w:sz w:val="26"/>
                <w:szCs w:val="26"/>
                <w:lang w:eastAsia="ar-SA"/>
              </w:rPr>
              <w:t>комиссии</w:t>
            </w:r>
          </w:p>
        </w:tc>
      </w:tr>
    </w:tbl>
    <w:p w:rsidR="00257003" w:rsidRPr="00257003" w:rsidRDefault="00257003" w:rsidP="00257003">
      <w:pPr>
        <w:suppressAutoHyphens/>
        <w:jc w:val="both"/>
        <w:rPr>
          <w:rFonts w:eastAsia="Times New Roman" w:cs="Times New Roman"/>
          <w:vanish/>
          <w:kern w:val="1"/>
          <w:sz w:val="26"/>
          <w:szCs w:val="26"/>
          <w:lang w:eastAsia="ar-SA"/>
        </w:rPr>
      </w:pPr>
    </w:p>
    <w:p w:rsidR="00257003" w:rsidRPr="00257003" w:rsidRDefault="00257003" w:rsidP="00257003">
      <w:pPr>
        <w:spacing w:after="200" w:line="276" w:lineRule="auto"/>
        <w:jc w:val="both"/>
        <w:rPr>
          <w:rFonts w:cs="Times New Roman"/>
          <w:sz w:val="26"/>
          <w:szCs w:val="26"/>
          <w:lang w:eastAsia="en-US"/>
        </w:rPr>
      </w:pPr>
    </w:p>
    <w:p w:rsidR="00257003" w:rsidRPr="00257003" w:rsidRDefault="00257003" w:rsidP="00257003">
      <w:pPr>
        <w:spacing w:after="200" w:line="276" w:lineRule="auto"/>
        <w:jc w:val="both"/>
        <w:rPr>
          <w:rFonts w:cs="Times New Roman"/>
          <w:sz w:val="26"/>
          <w:szCs w:val="26"/>
          <w:lang w:eastAsia="en-US"/>
        </w:rPr>
      </w:pPr>
    </w:p>
    <w:p w:rsidR="00257003" w:rsidRPr="00257003" w:rsidRDefault="00257003" w:rsidP="00257003">
      <w:pPr>
        <w:spacing w:after="200" w:line="276" w:lineRule="auto"/>
        <w:jc w:val="both"/>
        <w:rPr>
          <w:rFonts w:cs="Times New Roman"/>
          <w:sz w:val="26"/>
          <w:szCs w:val="26"/>
          <w:lang w:eastAsia="en-US"/>
        </w:rPr>
      </w:pPr>
    </w:p>
    <w:p w:rsidR="00257003" w:rsidRPr="00257003" w:rsidRDefault="00257003" w:rsidP="00257003">
      <w:pPr>
        <w:spacing w:after="200" w:line="276" w:lineRule="auto"/>
        <w:jc w:val="both"/>
        <w:rPr>
          <w:rFonts w:cs="Times New Roman"/>
          <w:sz w:val="26"/>
          <w:szCs w:val="26"/>
          <w:lang w:eastAsia="en-US"/>
        </w:rPr>
      </w:pPr>
      <w:r w:rsidRPr="00257003">
        <w:rPr>
          <w:rFonts w:cs="Times New Roman"/>
          <w:sz w:val="26"/>
          <w:szCs w:val="26"/>
          <w:lang w:eastAsia="en-US"/>
        </w:rPr>
        <w:t xml:space="preserve">Глава сельского поселения                                                      </w:t>
      </w:r>
      <w:proofErr w:type="spellStart"/>
      <w:r w:rsidRPr="00257003">
        <w:rPr>
          <w:rFonts w:cs="Times New Roman"/>
          <w:sz w:val="26"/>
          <w:szCs w:val="26"/>
          <w:lang w:eastAsia="en-US"/>
        </w:rPr>
        <w:t>В.Г.Юсупов</w:t>
      </w:r>
      <w:proofErr w:type="spellEnd"/>
      <w:r w:rsidRPr="00257003">
        <w:rPr>
          <w:rFonts w:cs="Times New Roman"/>
          <w:sz w:val="26"/>
          <w:szCs w:val="26"/>
          <w:lang w:eastAsia="en-US"/>
        </w:rPr>
        <w:t>.</w:t>
      </w:r>
    </w:p>
    <w:p w:rsidR="00257003" w:rsidRPr="00257003" w:rsidRDefault="00257003" w:rsidP="00257003">
      <w:pPr>
        <w:spacing w:after="200" w:line="276" w:lineRule="auto"/>
        <w:jc w:val="both"/>
        <w:rPr>
          <w:rFonts w:cs="Times New Roman"/>
          <w:sz w:val="26"/>
          <w:szCs w:val="26"/>
          <w:lang w:eastAsia="en-US"/>
        </w:rPr>
      </w:pPr>
    </w:p>
    <w:p w:rsidR="00257003" w:rsidRPr="00257003" w:rsidRDefault="00257003" w:rsidP="00257003">
      <w:pPr>
        <w:spacing w:after="200" w:line="276" w:lineRule="auto"/>
        <w:jc w:val="both"/>
        <w:rPr>
          <w:rFonts w:cs="Times New Roman"/>
          <w:sz w:val="26"/>
          <w:szCs w:val="26"/>
          <w:lang w:eastAsia="en-US"/>
        </w:rPr>
      </w:pPr>
    </w:p>
    <w:p w:rsidR="00257003" w:rsidRPr="00257003" w:rsidRDefault="00257003" w:rsidP="00257003">
      <w:pPr>
        <w:spacing w:after="200" w:line="276" w:lineRule="auto"/>
        <w:jc w:val="both"/>
        <w:rPr>
          <w:rFonts w:cs="Times New Roman"/>
          <w:sz w:val="26"/>
          <w:szCs w:val="26"/>
          <w:lang w:eastAsia="en-US"/>
        </w:rPr>
      </w:pPr>
    </w:p>
    <w:p w:rsidR="00257003" w:rsidRPr="00257003" w:rsidRDefault="00257003" w:rsidP="00257003">
      <w:pPr>
        <w:spacing w:after="200" w:line="276" w:lineRule="auto"/>
        <w:jc w:val="both"/>
        <w:rPr>
          <w:rFonts w:cs="Times New Roman"/>
          <w:sz w:val="26"/>
          <w:szCs w:val="26"/>
          <w:lang w:eastAsia="en-US"/>
        </w:rPr>
      </w:pPr>
    </w:p>
    <w:p w:rsidR="00833951" w:rsidRDefault="00833951">
      <w:bookmarkStart w:id="0" w:name="_GoBack"/>
      <w:bookmarkEnd w:id="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9"/>
    <w:multiLevelType w:val="multilevel"/>
    <w:tmpl w:val="00000009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E"/>
    <w:multiLevelType w:val="multilevel"/>
    <w:tmpl w:val="0000000E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0"/>
    <w:multiLevelType w:val="multilevel"/>
    <w:tmpl w:val="00000010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5C544230"/>
    <w:multiLevelType w:val="multilevel"/>
    <w:tmpl w:val="A5508E02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CD"/>
    <w:rsid w:val="00257003"/>
    <w:rsid w:val="004E0D84"/>
    <w:rsid w:val="005778CD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7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7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2539</Words>
  <Characters>14477</Characters>
  <Application>Microsoft Office Word</Application>
  <DocSecurity>0</DocSecurity>
  <Lines>120</Lines>
  <Paragraphs>33</Paragraphs>
  <ScaleCrop>false</ScaleCrop>
  <Company/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2017-05-12T09:23:00Z</dcterms:created>
  <dcterms:modified xsi:type="dcterms:W3CDTF">2017-05-12T09:23:00Z</dcterms:modified>
</cp:coreProperties>
</file>