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EE2622" w:rsidRPr="00FB1B7A" w:rsidTr="0039707E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FB1B7A" w:rsidRDefault="00EE2622" w:rsidP="0039707E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EE2622" w:rsidRPr="00FB1B7A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FB1B7A" w:rsidRDefault="00EE2622" w:rsidP="0039707E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B27BD5B" wp14:editId="5E980FDE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EE2622" w:rsidRPr="00FB1B7A" w:rsidRDefault="00EE2622" w:rsidP="0039707E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EE2622" w:rsidRPr="00FB1B7A" w:rsidRDefault="00EE2622" w:rsidP="0039707E">
            <w:pPr>
              <w:jc w:val="center"/>
              <w:rPr>
                <w:b/>
                <w:sz w:val="20"/>
              </w:rPr>
            </w:pPr>
          </w:p>
        </w:tc>
      </w:tr>
    </w:tbl>
    <w:p w:rsidR="00EE2622" w:rsidRDefault="00EE2622" w:rsidP="00EE262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E2622" w:rsidRDefault="00EE2622" w:rsidP="00EE262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2622" w:rsidRDefault="00EE2622" w:rsidP="00EE2622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«26 »  апрель   2017 й.                    № 39                « 26» апреля    2016 г</w:t>
      </w:r>
    </w:p>
    <w:p w:rsidR="00EE2622" w:rsidRDefault="00EE2622" w:rsidP="00EE2622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E2622" w:rsidRDefault="00EE2622" w:rsidP="00EE2622">
      <w:pPr>
        <w:shd w:val="clear" w:color="auto" w:fill="FFFFFF"/>
        <w:jc w:val="center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О публичных слушаниях по проекту решения Совета муниципального района Белорецкий район Республики Башкортостан «Об утверждении отчёта об исполнении бюджета муниципального района Белорецкий район РБ за 2016 год»</w:t>
      </w:r>
    </w:p>
    <w:p w:rsidR="00EE2622" w:rsidRDefault="00EE2622" w:rsidP="00EE2622">
      <w:pP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proofErr w:type="gramStart"/>
      <w:r>
        <w:rPr>
          <w:color w:val="111111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 сельского поселения  </w:t>
      </w:r>
      <w:proofErr w:type="spellStart"/>
      <w:r>
        <w:rPr>
          <w:color w:val="111111"/>
          <w:sz w:val="28"/>
          <w:szCs w:val="28"/>
        </w:rPr>
        <w:t>Ассинский</w:t>
      </w:r>
      <w:proofErr w:type="spellEnd"/>
      <w:r>
        <w:rPr>
          <w:color w:val="111111"/>
          <w:sz w:val="28"/>
          <w:szCs w:val="28"/>
        </w:rPr>
        <w:t xml:space="preserve"> сельсовет муниципального района Белорецкий район Республики Башкортостан, Положением о публичных слушаниях по проекту местного бюджета и отчёта об исполнении местного бюджета, в целях обеспечения участия жителей сельского поселения </w:t>
      </w:r>
      <w:proofErr w:type="spellStart"/>
      <w:r>
        <w:rPr>
          <w:color w:val="111111"/>
          <w:sz w:val="28"/>
          <w:szCs w:val="28"/>
        </w:rPr>
        <w:t>Ассинский</w:t>
      </w:r>
      <w:proofErr w:type="spellEnd"/>
      <w:r>
        <w:rPr>
          <w:color w:val="111111"/>
          <w:sz w:val="28"/>
          <w:szCs w:val="28"/>
        </w:rPr>
        <w:t xml:space="preserve"> сельсовет муниципального района Белорецкий</w:t>
      </w:r>
      <w:proofErr w:type="gramEnd"/>
      <w:r>
        <w:rPr>
          <w:color w:val="111111"/>
          <w:sz w:val="28"/>
          <w:szCs w:val="28"/>
        </w:rPr>
        <w:t xml:space="preserve"> район Республики Башкортостан в решении вопросов местного значения   </w:t>
      </w:r>
    </w:p>
    <w:p w:rsidR="00EE2622" w:rsidRDefault="00EE2622" w:rsidP="00EE2622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EE2622" w:rsidRDefault="00EE2622" w:rsidP="00EE2622">
      <w:pPr>
        <w:shd w:val="clear" w:color="auto" w:fill="FFFFFF"/>
        <w:ind w:firstLine="720"/>
        <w:jc w:val="center"/>
        <w:outlineLvl w:val="4"/>
        <w:rPr>
          <w:rFonts w:eastAsia="Calibri"/>
          <w:b/>
          <w:bCs/>
          <w:iCs/>
          <w:color w:val="111111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111111"/>
          <w:sz w:val="24"/>
          <w:szCs w:val="24"/>
          <w:lang w:eastAsia="en-US"/>
        </w:rPr>
        <w:t>СОВЕТ СЕЛЬСКОГО ПОСЕЛЕНИЯ АССИНСКИЙ СЕЛЬСОВЕЬТ МУНИЦИПАЛЬНОГО РАЙОНА БЕЛОРЕЦКИЙ РАЙОН</w:t>
      </w:r>
    </w:p>
    <w:p w:rsidR="00EE2622" w:rsidRDefault="00EE2622" w:rsidP="00EE2622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РЕСПУБЛИКИ БАШКОРТОСТАН</w:t>
      </w:r>
    </w:p>
    <w:p w:rsidR="00EE2622" w:rsidRDefault="00EE2622" w:rsidP="00EE2622">
      <w:pPr>
        <w:shd w:val="clear" w:color="auto" w:fill="FFFFFF"/>
        <w:jc w:val="center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РЕШИЛ:</w:t>
      </w:r>
    </w:p>
    <w:p w:rsidR="00EE2622" w:rsidRDefault="00EE2622" w:rsidP="00EE2622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Утвердить проект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«Об утверждении отчёта об исполнении бюджета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РБ за 2016 год» (прилагается).</w:t>
      </w:r>
    </w:p>
    <w:p w:rsidR="00EE2622" w:rsidRDefault="00EE2622" w:rsidP="00EE2622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публичные слушания по проекту решения Совета 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«Об утверждении отчёта об исполнении бюджета муниципального района Белорецкий район Республики Башкортостан за 2016 год» (далее - проект решения Совета) 10 мая 2017 года в 15-00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РБ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ул.Мубарякова</w:t>
      </w:r>
      <w:proofErr w:type="spellEnd"/>
      <w:r>
        <w:rPr>
          <w:color w:val="000000"/>
          <w:sz w:val="28"/>
          <w:szCs w:val="28"/>
        </w:rPr>
        <w:t>, 25/1.</w:t>
      </w:r>
    </w:p>
    <w:p w:rsidR="00EE2622" w:rsidRDefault="00EE2622" w:rsidP="00EE2622">
      <w:pPr>
        <w:tabs>
          <w:tab w:val="num" w:pos="108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Создать комиссию по подготовке и проведению публичных слушаний по проекту </w:t>
      </w:r>
      <w:r>
        <w:rPr>
          <w:iCs/>
          <w:color w:val="000000"/>
          <w:sz w:val="28"/>
          <w:szCs w:val="28"/>
        </w:rPr>
        <w:t xml:space="preserve">решения Совета </w:t>
      </w:r>
      <w:r>
        <w:rPr>
          <w:color w:val="000000"/>
          <w:sz w:val="28"/>
          <w:szCs w:val="28"/>
        </w:rPr>
        <w:t>в следующем составе:</w:t>
      </w:r>
    </w:p>
    <w:p w:rsidR="00EE2622" w:rsidRDefault="00EE2622" w:rsidP="00EE262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председатель комиссии – Хусаинов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Нияз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Гумерович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–</w:t>
      </w:r>
    </w:p>
    <w:p w:rsidR="00EE2622" w:rsidRDefault="00EE2622" w:rsidP="00EE262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заместитель председателя Совета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iCs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район,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депутат от избирательного округа № 2;</w:t>
      </w:r>
    </w:p>
    <w:p w:rsidR="00EE2622" w:rsidRDefault="00EE2622" w:rsidP="00EE262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*заместитель председателя комиссии – Тулебаев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Альтаф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Идрисович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, депутат от избирательного округа № 1;</w:t>
      </w:r>
    </w:p>
    <w:p w:rsidR="00EE2622" w:rsidRDefault="00EE2622" w:rsidP="00EE262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секретарь комиссии –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Шарафутдинова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Рина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Лутфулловна</w:t>
      </w:r>
      <w:proofErr w:type="spellEnd"/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iCs/>
          <w:color w:val="000000"/>
          <w:sz w:val="28"/>
          <w:szCs w:val="28"/>
          <w:lang w:eastAsia="en-US"/>
        </w:rPr>
        <w:t>;</w:t>
      </w:r>
      <w:proofErr w:type="gramEnd"/>
    </w:p>
    <w:p w:rsidR="00EE2622" w:rsidRDefault="00EE2622" w:rsidP="00EE262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члены комиссии:</w:t>
      </w:r>
    </w:p>
    <w:p w:rsidR="00EE2622" w:rsidRDefault="00EE2622" w:rsidP="00EE262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Нурмухаметов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Радик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Раянович</w:t>
      </w:r>
      <w:proofErr w:type="spellEnd"/>
    </w:p>
    <w:p w:rsidR="00EE2622" w:rsidRDefault="00EE2622" w:rsidP="00EE262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Скоробогатов Вячеслав Владимирович</w:t>
      </w:r>
    </w:p>
    <w:p w:rsidR="00EE2622" w:rsidRDefault="00EE2622" w:rsidP="00EE2622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Установить, что письменные предложения жителей 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ссы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ул.Мубарякова</w:t>
      </w:r>
      <w:proofErr w:type="spellEnd"/>
      <w:r>
        <w:rPr>
          <w:color w:val="000000"/>
          <w:sz w:val="28"/>
          <w:szCs w:val="28"/>
        </w:rPr>
        <w:t>, 25/1) в период с 02 мая по 05 мая 2017 года.</w:t>
      </w:r>
    </w:p>
    <w:p w:rsidR="00EE2622" w:rsidRDefault="00EE2622" w:rsidP="00EE262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E2622" w:rsidRDefault="00EE2622" w:rsidP="00EE262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5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Обнародовать  настоящее решение  27 апреля   2017 года  в здании Администрации сельского поселения 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453562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ссы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Мубарякова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д.25/1  и на сайте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http://сп-ассы.рф</w:t>
      </w:r>
    </w:p>
    <w:p w:rsidR="00EE2622" w:rsidRDefault="00EE2622" w:rsidP="00EE2622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color w:val="000000"/>
          <w:sz w:val="28"/>
          <w:szCs w:val="28"/>
        </w:rPr>
        <w:t>Ассинский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Белорецкий район Республики Башкортостан по бюджету, финансам, налогам и вопросам собственности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E2622" w:rsidRDefault="00EE2622" w:rsidP="00EE2622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2622" w:rsidRPr="00130E21" w:rsidRDefault="00EE2622" w:rsidP="00EE2622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130E2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В.Г.Юсупов</w:t>
      </w:r>
      <w:proofErr w:type="spellEnd"/>
      <w:r>
        <w:rPr>
          <w:color w:val="000000"/>
          <w:sz w:val="28"/>
          <w:szCs w:val="28"/>
        </w:rPr>
        <w:t>.</w:t>
      </w:r>
    </w:p>
    <w:p w:rsidR="00EE2622" w:rsidRDefault="00EE2622" w:rsidP="00EE2622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2622" w:rsidRDefault="00EE2622" w:rsidP="00EE2622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2622" w:rsidRDefault="00EE2622" w:rsidP="00EE2622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2622" w:rsidRDefault="00EE2622" w:rsidP="00EE2622">
      <w:pPr>
        <w:shd w:val="clear" w:color="auto" w:fill="FFFFFF"/>
        <w:spacing w:before="2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spacing w:after="120"/>
        <w:rPr>
          <w:sz w:val="24"/>
          <w:szCs w:val="24"/>
        </w:rPr>
      </w:pPr>
    </w:p>
    <w:p w:rsidR="00EE2622" w:rsidRDefault="00EE2622" w:rsidP="00EE2622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ПРОЕКТ</w:t>
      </w:r>
    </w:p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EE2622" w:rsidRPr="00FB1B7A" w:rsidTr="0039707E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FB1B7A" w:rsidRDefault="00EE2622" w:rsidP="0039707E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EE2622" w:rsidRPr="00FB1B7A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FB1B7A" w:rsidRDefault="00EE2622" w:rsidP="0039707E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F5A738A" wp14:editId="4C0F69A5">
                  <wp:extent cx="857250" cy="1114425"/>
                  <wp:effectExtent l="0" t="0" r="0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EE2622" w:rsidRPr="00FB1B7A" w:rsidRDefault="00EE2622" w:rsidP="0039707E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EE2622" w:rsidRPr="00FB1B7A" w:rsidRDefault="00EE2622" w:rsidP="0039707E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EE2622" w:rsidRPr="00FB1B7A" w:rsidRDefault="00EE2622" w:rsidP="0039707E">
            <w:pPr>
              <w:jc w:val="center"/>
              <w:rPr>
                <w:b/>
                <w:sz w:val="20"/>
              </w:rPr>
            </w:pPr>
          </w:p>
        </w:tc>
      </w:tr>
    </w:tbl>
    <w:p w:rsidR="00EE2622" w:rsidRPr="00FB1B7A" w:rsidRDefault="00EE2622" w:rsidP="00EE2622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 w:rsidRPr="00FB1B7A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FB1B7A">
        <w:rPr>
          <w:b/>
          <w:sz w:val="28"/>
          <w:szCs w:val="28"/>
        </w:rPr>
        <w:t xml:space="preserve">                              </w:t>
      </w:r>
    </w:p>
    <w:p w:rsidR="00EE2622" w:rsidRPr="00FB1B7A" w:rsidRDefault="00EE2622" w:rsidP="00EE2622">
      <w:pPr>
        <w:jc w:val="center"/>
        <w:rPr>
          <w:sz w:val="24"/>
          <w:szCs w:val="24"/>
        </w:rPr>
      </w:pPr>
    </w:p>
    <w:p w:rsidR="00EE2622" w:rsidRDefault="00EE2622" w:rsidP="00EE262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__» __________ </w:t>
      </w:r>
      <w:r w:rsidRPr="00FB1B7A">
        <w:rPr>
          <w:sz w:val="28"/>
          <w:szCs w:val="28"/>
        </w:rPr>
        <w:t xml:space="preserve"> 2</w:t>
      </w:r>
      <w:r>
        <w:rPr>
          <w:sz w:val="28"/>
          <w:szCs w:val="28"/>
        </w:rPr>
        <w:t>017 й.                 №               «__»  __________    2017</w:t>
      </w:r>
      <w:r w:rsidRPr="00FB1B7A">
        <w:rPr>
          <w:sz w:val="28"/>
          <w:szCs w:val="28"/>
        </w:rPr>
        <w:t xml:space="preserve"> г.</w:t>
      </w:r>
    </w:p>
    <w:p w:rsidR="00EE2622" w:rsidRPr="003416E1" w:rsidRDefault="00EE2622" w:rsidP="00EE2622">
      <w:pPr>
        <w:rPr>
          <w:rFonts w:eastAsia="Calibri"/>
          <w:color w:val="000000"/>
          <w:sz w:val="28"/>
          <w:szCs w:val="28"/>
          <w:lang w:eastAsia="en-US"/>
        </w:rPr>
      </w:pPr>
    </w:p>
    <w:p w:rsidR="00EE2622" w:rsidRPr="008A5365" w:rsidRDefault="00EE2622" w:rsidP="00EE2622">
      <w:pPr>
        <w:jc w:val="center"/>
        <w:rPr>
          <w:b/>
          <w:sz w:val="28"/>
          <w:szCs w:val="28"/>
        </w:rPr>
      </w:pPr>
      <w:r w:rsidRPr="008A5365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Pr="008A5365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Ассинский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8A5365">
        <w:rPr>
          <w:b/>
          <w:sz w:val="28"/>
          <w:szCs w:val="28"/>
        </w:rPr>
        <w:t xml:space="preserve"> </w:t>
      </w:r>
      <w:proofErr w:type="spellStart"/>
      <w:proofErr w:type="gramStart"/>
      <w:r w:rsidRPr="008A5365">
        <w:rPr>
          <w:b/>
          <w:sz w:val="28"/>
          <w:szCs w:val="28"/>
        </w:rPr>
        <w:t>сельсовет</w:t>
      </w:r>
      <w:proofErr w:type="spellEnd"/>
      <w:proofErr w:type="gramEnd"/>
      <w:r w:rsidRPr="008A5365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</w:t>
      </w:r>
      <w:r w:rsidRPr="008A5365">
        <w:rPr>
          <w:b/>
          <w:sz w:val="28"/>
          <w:szCs w:val="28"/>
        </w:rPr>
        <w:t>Белорецкий район Республики Башкортостан за 201</w:t>
      </w:r>
      <w:r>
        <w:rPr>
          <w:b/>
          <w:sz w:val="28"/>
          <w:szCs w:val="28"/>
        </w:rPr>
        <w:t>6</w:t>
      </w:r>
      <w:r w:rsidRPr="008A5365">
        <w:rPr>
          <w:b/>
          <w:sz w:val="28"/>
          <w:szCs w:val="28"/>
        </w:rPr>
        <w:t xml:space="preserve"> год</w:t>
      </w:r>
    </w:p>
    <w:p w:rsidR="00EE2622" w:rsidRPr="008A5365" w:rsidRDefault="00EE2622" w:rsidP="00EE2622">
      <w:pPr>
        <w:jc w:val="center"/>
        <w:rPr>
          <w:b/>
          <w:sz w:val="28"/>
          <w:szCs w:val="28"/>
        </w:rPr>
      </w:pPr>
    </w:p>
    <w:p w:rsidR="00EE2622" w:rsidRPr="008A5365" w:rsidRDefault="00EE2622" w:rsidP="00EE2622">
      <w:pPr>
        <w:jc w:val="center"/>
        <w:rPr>
          <w:sz w:val="28"/>
          <w:szCs w:val="28"/>
        </w:rPr>
      </w:pPr>
    </w:p>
    <w:p w:rsidR="00EE2622" w:rsidRPr="008A5365" w:rsidRDefault="00EE2622" w:rsidP="00EE2622">
      <w:pPr>
        <w:jc w:val="center"/>
        <w:rPr>
          <w:sz w:val="28"/>
          <w:szCs w:val="28"/>
        </w:rPr>
      </w:pPr>
      <w:r w:rsidRPr="008A5365">
        <w:rPr>
          <w:sz w:val="28"/>
          <w:szCs w:val="28"/>
        </w:rPr>
        <w:t>Совет сельского посел</w:t>
      </w:r>
      <w:r>
        <w:rPr>
          <w:sz w:val="28"/>
          <w:szCs w:val="28"/>
        </w:rPr>
        <w:t xml:space="preserve">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8A5365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EE2622" w:rsidRPr="008A5365" w:rsidRDefault="00EE2622" w:rsidP="00EE2622">
      <w:pPr>
        <w:jc w:val="center"/>
        <w:rPr>
          <w:sz w:val="28"/>
          <w:szCs w:val="28"/>
        </w:rPr>
      </w:pPr>
      <w:r w:rsidRPr="008A5365">
        <w:rPr>
          <w:sz w:val="28"/>
          <w:szCs w:val="28"/>
        </w:rPr>
        <w:t>РЕШИЛ: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1. Утвердить отчет об исполнении бюджет</w:t>
      </w:r>
      <w:r>
        <w:rPr>
          <w:sz w:val="28"/>
          <w:szCs w:val="28"/>
        </w:rPr>
        <w:t xml:space="preserve">а 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8A5365">
        <w:rPr>
          <w:sz w:val="28"/>
          <w:szCs w:val="28"/>
        </w:rPr>
        <w:t xml:space="preserve"> сельсовет муниципального района Белорецкий район</w:t>
      </w:r>
      <w:r>
        <w:rPr>
          <w:sz w:val="28"/>
          <w:szCs w:val="28"/>
        </w:rPr>
        <w:t xml:space="preserve"> Республики Башкортостан за 2016</w:t>
      </w:r>
      <w:r w:rsidRPr="008A5365">
        <w:rPr>
          <w:sz w:val="28"/>
          <w:szCs w:val="28"/>
        </w:rPr>
        <w:t xml:space="preserve"> год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 xml:space="preserve">по доходам в сумме </w:t>
      </w:r>
      <w:r>
        <w:rPr>
          <w:sz w:val="28"/>
          <w:szCs w:val="28"/>
        </w:rPr>
        <w:t>4580,9</w:t>
      </w:r>
      <w:r w:rsidRPr="008A5365">
        <w:rPr>
          <w:sz w:val="28"/>
          <w:szCs w:val="28"/>
        </w:rPr>
        <w:t xml:space="preserve"> </w:t>
      </w:r>
      <w:proofErr w:type="spellStart"/>
      <w:r w:rsidRPr="008A5365">
        <w:rPr>
          <w:sz w:val="28"/>
          <w:szCs w:val="28"/>
        </w:rPr>
        <w:t>тыс</w:t>
      </w:r>
      <w:proofErr w:type="gramStart"/>
      <w:r w:rsidRPr="008A5365">
        <w:rPr>
          <w:sz w:val="28"/>
          <w:szCs w:val="28"/>
        </w:rPr>
        <w:t>.р</w:t>
      </w:r>
      <w:proofErr w:type="gramEnd"/>
      <w:r w:rsidRPr="008A5365">
        <w:rPr>
          <w:sz w:val="28"/>
          <w:szCs w:val="28"/>
        </w:rPr>
        <w:t>ублей</w:t>
      </w:r>
      <w:proofErr w:type="spellEnd"/>
      <w:r w:rsidRPr="008A5365">
        <w:rPr>
          <w:sz w:val="28"/>
          <w:szCs w:val="28"/>
        </w:rPr>
        <w:t>,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 xml:space="preserve">по расходам в сумме </w:t>
      </w:r>
      <w:r>
        <w:rPr>
          <w:sz w:val="28"/>
          <w:szCs w:val="28"/>
        </w:rPr>
        <w:t>4567,7</w:t>
      </w:r>
      <w:r w:rsidRPr="008A5365">
        <w:rPr>
          <w:sz w:val="28"/>
          <w:szCs w:val="28"/>
        </w:rPr>
        <w:t xml:space="preserve"> </w:t>
      </w:r>
      <w:proofErr w:type="spellStart"/>
      <w:r w:rsidRPr="008A5365">
        <w:rPr>
          <w:sz w:val="28"/>
          <w:szCs w:val="28"/>
        </w:rPr>
        <w:t>тыс</w:t>
      </w:r>
      <w:proofErr w:type="gramStart"/>
      <w:r w:rsidRPr="008A5365">
        <w:rPr>
          <w:sz w:val="28"/>
          <w:szCs w:val="28"/>
        </w:rPr>
        <w:t>.р</w:t>
      </w:r>
      <w:proofErr w:type="gramEnd"/>
      <w:r w:rsidRPr="008A5365">
        <w:rPr>
          <w:sz w:val="28"/>
          <w:szCs w:val="28"/>
        </w:rPr>
        <w:t>ублей</w:t>
      </w:r>
      <w:proofErr w:type="spellEnd"/>
      <w:r w:rsidRPr="008A5365">
        <w:rPr>
          <w:sz w:val="28"/>
          <w:szCs w:val="28"/>
        </w:rPr>
        <w:t>,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 xml:space="preserve">превышением доходов над расходами (профицит бюджета) в сумме </w:t>
      </w:r>
      <w:r>
        <w:rPr>
          <w:sz w:val="28"/>
          <w:szCs w:val="28"/>
        </w:rPr>
        <w:t>13</w:t>
      </w:r>
      <w:r w:rsidRPr="008A536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A5365">
        <w:rPr>
          <w:b/>
          <w:sz w:val="28"/>
          <w:szCs w:val="28"/>
        </w:rPr>
        <w:t xml:space="preserve"> </w:t>
      </w:r>
      <w:r w:rsidRPr="008A5365">
        <w:rPr>
          <w:sz w:val="28"/>
          <w:szCs w:val="28"/>
        </w:rPr>
        <w:t>тыс. рублей, со следующими показателями: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- по доходам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 w:rsidRPr="008A536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8A5365">
        <w:rPr>
          <w:sz w:val="28"/>
          <w:szCs w:val="28"/>
        </w:rPr>
        <w:t xml:space="preserve"> год согласно приложению № 1 к настоящему решению;</w:t>
      </w:r>
    </w:p>
    <w:p w:rsidR="00EE2622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- по распределению расходов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 w:rsidRPr="008A536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8A5365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</w:t>
      </w:r>
      <w:proofErr w:type="gramStart"/>
      <w:r w:rsidRPr="008A5365">
        <w:rPr>
          <w:sz w:val="28"/>
          <w:szCs w:val="28"/>
        </w:rPr>
        <w:t>согласно приложения</w:t>
      </w:r>
      <w:proofErr w:type="gramEnd"/>
      <w:r w:rsidRPr="008A5365">
        <w:rPr>
          <w:sz w:val="28"/>
          <w:szCs w:val="28"/>
        </w:rPr>
        <w:t xml:space="preserve"> № 2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>к настоящему решению и ведомственной структурой расходов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 w:rsidRPr="008A5365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Pr="008A5365">
        <w:rPr>
          <w:sz w:val="28"/>
          <w:szCs w:val="28"/>
        </w:rPr>
        <w:t xml:space="preserve"> год </w:t>
      </w:r>
      <w:proofErr w:type="gramStart"/>
      <w:r w:rsidRPr="008A5365">
        <w:rPr>
          <w:sz w:val="28"/>
          <w:szCs w:val="28"/>
        </w:rPr>
        <w:t>согласно приложения</w:t>
      </w:r>
      <w:proofErr w:type="gramEnd"/>
      <w:r w:rsidRPr="008A5365">
        <w:rPr>
          <w:sz w:val="28"/>
          <w:szCs w:val="28"/>
        </w:rPr>
        <w:t xml:space="preserve"> № 3 к настоящему решению.</w:t>
      </w:r>
    </w:p>
    <w:p w:rsidR="00EE2622" w:rsidRPr="008A5365" w:rsidRDefault="00EE2622" w:rsidP="00EE2622">
      <w:pPr>
        <w:jc w:val="both"/>
        <w:rPr>
          <w:sz w:val="28"/>
          <w:szCs w:val="28"/>
        </w:rPr>
      </w:pPr>
      <w:r w:rsidRPr="008A5365">
        <w:rPr>
          <w:sz w:val="28"/>
          <w:szCs w:val="28"/>
        </w:rPr>
        <w:tab/>
        <w:t>2. Настоящее решение вступает в силу со дня официального обнародования в соответствии с Уставом сельского поселения.</w:t>
      </w:r>
    </w:p>
    <w:p w:rsidR="00EE2622" w:rsidRPr="008A5365" w:rsidRDefault="00EE2622" w:rsidP="00EE2622">
      <w:pPr>
        <w:ind w:left="502"/>
        <w:rPr>
          <w:bCs/>
          <w:sz w:val="22"/>
          <w:szCs w:val="22"/>
        </w:rPr>
      </w:pPr>
    </w:p>
    <w:p w:rsidR="00EE2622" w:rsidRPr="008A5365" w:rsidRDefault="00EE2622" w:rsidP="00EE2622">
      <w:pPr>
        <w:spacing w:after="120"/>
        <w:ind w:left="283" w:firstLine="180"/>
        <w:rPr>
          <w:b/>
          <w:sz w:val="25"/>
          <w:szCs w:val="25"/>
        </w:rPr>
      </w:pPr>
    </w:p>
    <w:p w:rsidR="00EE2622" w:rsidRPr="008A5365" w:rsidRDefault="00EE2622" w:rsidP="00EE2622">
      <w:pPr>
        <w:spacing w:after="120"/>
        <w:ind w:left="283" w:firstLine="180"/>
        <w:rPr>
          <w:b/>
          <w:sz w:val="28"/>
          <w:szCs w:val="28"/>
        </w:rPr>
      </w:pPr>
      <w:r w:rsidRPr="008A5365">
        <w:rPr>
          <w:sz w:val="28"/>
          <w:szCs w:val="28"/>
        </w:rPr>
        <w:t>Глава Сельского по</w:t>
      </w:r>
      <w:r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5978"/>
        <w:gridCol w:w="1388"/>
      </w:tblGrid>
      <w:tr w:rsidR="00EE2622" w:rsidRPr="008A5365" w:rsidTr="0039707E">
        <w:trPr>
          <w:trHeight w:val="1366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                       Приложение № 1 к решению Совета сельского поселения </w:t>
            </w:r>
            <w:proofErr w:type="spellStart"/>
            <w:r w:rsidRPr="008A5365">
              <w:rPr>
                <w:color w:val="000000"/>
                <w:sz w:val="20"/>
              </w:rPr>
              <w:t>Ассинский</w:t>
            </w:r>
            <w:proofErr w:type="spellEnd"/>
            <w:r w:rsidRPr="008A5365">
              <w:rPr>
                <w:color w:val="000000"/>
                <w:sz w:val="20"/>
              </w:rPr>
              <w:t xml:space="preserve"> сельсовет муниципального района Белорецкий район  Республики Башкортостан         от  </w:t>
            </w:r>
            <w:r w:rsidRPr="00AE2BD8">
              <w:rPr>
                <w:color w:val="000000"/>
                <w:sz w:val="20"/>
              </w:rPr>
              <w:t>"__" ______ 2017 г. № __</w:t>
            </w:r>
            <w:r w:rsidRPr="008A5365">
              <w:rPr>
                <w:color w:val="000000"/>
                <w:sz w:val="20"/>
              </w:rPr>
              <w:t xml:space="preserve">  "Об утверждении отчета об исполнении бюджета сельского поселения </w:t>
            </w:r>
            <w:proofErr w:type="spellStart"/>
            <w:r w:rsidRPr="008A5365">
              <w:rPr>
                <w:color w:val="000000"/>
                <w:sz w:val="20"/>
              </w:rPr>
              <w:t>Ассинский</w:t>
            </w:r>
            <w:proofErr w:type="spellEnd"/>
            <w:r w:rsidRPr="008A5365">
              <w:rPr>
                <w:color w:val="000000"/>
                <w:sz w:val="20"/>
              </w:rPr>
              <w:t xml:space="preserve"> сельсовет муниципального района Белорецкий район</w:t>
            </w:r>
            <w:r>
              <w:rPr>
                <w:color w:val="000000"/>
                <w:sz w:val="20"/>
              </w:rPr>
              <w:t xml:space="preserve"> Республики Башкортостан за 2016</w:t>
            </w:r>
            <w:r w:rsidRPr="008A5365">
              <w:rPr>
                <w:color w:val="000000"/>
                <w:sz w:val="20"/>
              </w:rPr>
              <w:t xml:space="preserve"> год" </w:t>
            </w:r>
          </w:p>
        </w:tc>
      </w:tr>
      <w:tr w:rsidR="00EE2622" w:rsidRPr="008A5365" w:rsidTr="0039707E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                 </w:t>
            </w:r>
          </w:p>
        </w:tc>
        <w:tc>
          <w:tcPr>
            <w:tcW w:w="5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         Поступление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233"/>
        </w:trPr>
        <w:tc>
          <w:tcPr>
            <w:tcW w:w="8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доходов в бюджет  сельского поселения </w:t>
            </w:r>
            <w:proofErr w:type="spellStart"/>
            <w:r w:rsidRPr="008A5365">
              <w:rPr>
                <w:b/>
                <w:bCs/>
                <w:color w:val="000000"/>
                <w:sz w:val="20"/>
              </w:rPr>
              <w:t>Ассинский</w:t>
            </w:r>
            <w:proofErr w:type="spellEnd"/>
            <w:r w:rsidRPr="008A5365">
              <w:rPr>
                <w:b/>
                <w:bCs/>
                <w:color w:val="000000"/>
                <w:sz w:val="20"/>
              </w:rPr>
              <w:t xml:space="preserve"> сельсовет  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290"/>
        </w:trPr>
        <w:tc>
          <w:tcPr>
            <w:tcW w:w="8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муниципального района Белорецкий район Республики Башкортостан за 2016год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18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233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в </w:t>
            </w:r>
            <w:proofErr w:type="spellStart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тыс</w:t>
            </w:r>
            <w:proofErr w:type="gramStart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.р</w:t>
            </w:r>
            <w:proofErr w:type="gramEnd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уб</w:t>
            </w:r>
            <w:proofErr w:type="spellEnd"/>
            <w:r w:rsidRPr="008A536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 w:rsidRPr="008A5365">
              <w:rPr>
                <w:color w:val="000000"/>
                <w:sz w:val="20"/>
              </w:rPr>
              <w:t>Наименование кода вида доходов (группы, подгрупп, статьи (подстатьи), 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Сумма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305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 ВСЕГО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4580,9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1255,7</w:t>
            </w:r>
          </w:p>
        </w:tc>
      </w:tr>
      <w:tr w:rsidR="00EE2622" w:rsidRPr="008A5365" w:rsidTr="0039707E">
        <w:trPr>
          <w:trHeight w:val="3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1 01 00000 00 0000 000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219,6</w:t>
            </w:r>
          </w:p>
        </w:tc>
      </w:tr>
      <w:tr w:rsidR="00EE2622" w:rsidRPr="008A5365" w:rsidTr="0039707E">
        <w:trPr>
          <w:trHeight w:val="3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1 01 02000 01 0000 110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219,6</w:t>
            </w:r>
          </w:p>
        </w:tc>
      </w:tr>
      <w:tr w:rsidR="00EE2622" w:rsidRPr="008A5365" w:rsidTr="0039707E">
        <w:trPr>
          <w:trHeight w:val="109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219,0</w:t>
            </w:r>
          </w:p>
        </w:tc>
      </w:tr>
      <w:tr w:rsidR="00EE2622" w:rsidRPr="008A5365" w:rsidTr="0039707E">
        <w:trPr>
          <w:trHeight w:val="756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3,5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3,5</w:t>
            </w:r>
          </w:p>
        </w:tc>
      </w:tr>
      <w:tr w:rsidR="00EE2622" w:rsidRPr="008A5365" w:rsidTr="0039707E">
        <w:trPr>
          <w:trHeight w:val="3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3,5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472,7</w:t>
            </w:r>
          </w:p>
        </w:tc>
      </w:tr>
      <w:tr w:rsidR="00EE2622" w:rsidRPr="008A5365" w:rsidTr="0039707E">
        <w:trPr>
          <w:trHeight w:val="34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1 06 01000 00 0000 110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17,8</w:t>
            </w:r>
          </w:p>
        </w:tc>
      </w:tr>
      <w:tr w:rsidR="00EE2622" w:rsidRPr="008A5365" w:rsidTr="0039707E">
        <w:trPr>
          <w:trHeight w:val="75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17,8</w:t>
            </w:r>
          </w:p>
        </w:tc>
      </w:tr>
      <w:tr w:rsidR="00EE2622" w:rsidRPr="008A5365" w:rsidTr="0039707E">
        <w:trPr>
          <w:trHeight w:val="39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1 06 06000 00 0000 110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 w:rsidRPr="008A5365">
              <w:rPr>
                <w:i/>
                <w:iCs/>
                <w:color w:val="000000"/>
                <w:sz w:val="20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454,9</w:t>
            </w:r>
          </w:p>
        </w:tc>
      </w:tr>
      <w:tr w:rsidR="00EE2622" w:rsidRPr="008A5365" w:rsidTr="0039707E">
        <w:trPr>
          <w:trHeight w:val="49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74,7</w:t>
            </w:r>
          </w:p>
        </w:tc>
      </w:tr>
      <w:tr w:rsidR="00EE2622" w:rsidRPr="008A5365" w:rsidTr="0039707E">
        <w:trPr>
          <w:trHeight w:val="49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380,2</w:t>
            </w:r>
          </w:p>
        </w:tc>
      </w:tr>
      <w:tr w:rsidR="00EE2622" w:rsidRPr="008A5365" w:rsidTr="0039707E">
        <w:trPr>
          <w:trHeight w:val="262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1 08 00000 00 0000 000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4,6</w:t>
            </w:r>
          </w:p>
        </w:tc>
      </w:tr>
      <w:tr w:rsidR="00EE2622" w:rsidRPr="008A5365" w:rsidTr="0039707E">
        <w:trPr>
          <w:trHeight w:val="1147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1 08 04020 01 0000 110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4,6</w:t>
            </w:r>
          </w:p>
        </w:tc>
      </w:tr>
      <w:tr w:rsidR="00EE2622" w:rsidRPr="008A5365" w:rsidTr="0039707E">
        <w:trPr>
          <w:trHeight w:val="828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1 11 00000 00 0000 000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  <w:r w:rsidRPr="008A5365">
              <w:rPr>
                <w:color w:val="000000"/>
                <w:sz w:val="20"/>
              </w:rPr>
              <w:t xml:space="preserve">          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391,5</w:t>
            </w:r>
          </w:p>
        </w:tc>
      </w:tr>
      <w:tr w:rsidR="00EE2622" w:rsidRPr="008A5365" w:rsidTr="0039707E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lastRenderedPageBreak/>
              <w:t>1 11 05075 10 0000 120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Доходы от сдачи в аренду имущества, состоящего казну поселений  (за исключением земельных участков)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228,9</w:t>
            </w:r>
          </w:p>
        </w:tc>
      </w:tr>
      <w:tr w:rsidR="00EE2622" w:rsidRPr="008A5365" w:rsidTr="0039707E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1 11 09045 10 0000 120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162,6</w:t>
            </w:r>
          </w:p>
        </w:tc>
      </w:tr>
      <w:tr w:rsidR="00EE2622" w:rsidRPr="008A5365" w:rsidTr="0039707E">
        <w:trPr>
          <w:trHeight w:val="106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32,5</w:t>
            </w:r>
          </w:p>
        </w:tc>
      </w:tr>
      <w:tr w:rsidR="00EE2622" w:rsidRPr="008A5365" w:rsidTr="0039707E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1 14 02053 10 0000 410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131,3</w:t>
            </w:r>
          </w:p>
        </w:tc>
      </w:tr>
      <w:tr w:rsidR="00EE2622" w:rsidRPr="008A5365" w:rsidTr="0039707E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1 16 5104002 10 0000 140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1 17 05050 10 0000 180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A5365">
              <w:rPr>
                <w:b/>
                <w:bCs/>
                <w:color w:val="000000"/>
                <w:sz w:val="20"/>
              </w:rPr>
              <w:t>3325,2</w:t>
            </w:r>
          </w:p>
        </w:tc>
      </w:tr>
      <w:tr w:rsidR="00EE2622" w:rsidRPr="008A5365" w:rsidTr="0039707E">
        <w:trPr>
          <w:trHeight w:val="62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2 02 00000 00 0000 000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A5365">
              <w:rPr>
                <w:bCs/>
                <w:color w:val="000000"/>
                <w:sz w:val="20"/>
              </w:rPr>
              <w:t>3325,2</w:t>
            </w:r>
          </w:p>
        </w:tc>
      </w:tr>
      <w:tr w:rsidR="00EE2622" w:rsidRPr="008A5365" w:rsidTr="0039707E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2 02 01001 10 0000 151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Дотации бюджетам поселений на выравнивание бюджетной обеспеченности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384,3</w:t>
            </w:r>
          </w:p>
        </w:tc>
      </w:tr>
      <w:tr w:rsidR="00EE2622" w:rsidRPr="008A5365" w:rsidTr="0039707E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2 02 01003 10 0000 151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1001,4</w:t>
            </w:r>
          </w:p>
        </w:tc>
      </w:tr>
      <w:tr w:rsidR="00EE2622" w:rsidRPr="008A5365" w:rsidTr="0039707E">
        <w:trPr>
          <w:trHeight w:val="4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2 02 04999 10 7502 151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400,0</w:t>
            </w:r>
          </w:p>
        </w:tc>
      </w:tr>
      <w:tr w:rsidR="00EE2622" w:rsidRPr="008A5365" w:rsidTr="0039707E">
        <w:trPr>
          <w:trHeight w:val="58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2 02 04999 10 7503 151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</w:tr>
      <w:tr w:rsidR="00EE2622" w:rsidRPr="008A5365" w:rsidTr="0039707E">
        <w:trPr>
          <w:trHeight w:val="247"/>
        </w:trPr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2 02 03015 10 0000 151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161,4</w:t>
            </w:r>
          </w:p>
        </w:tc>
      </w:tr>
      <w:tr w:rsidR="00EE2622" w:rsidRPr="008A5365" w:rsidTr="0039707E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2 02 09054 10 7301 151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1122,1</w:t>
            </w:r>
          </w:p>
        </w:tc>
      </w:tr>
      <w:tr w:rsidR="00EE2622" w:rsidRPr="008A5365" w:rsidTr="0039707E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 xml:space="preserve">2 02 02999 10 7101 151 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Прочие субсидии бюджетам сельских поселений</w:t>
            </w:r>
          </w:p>
          <w:p w:rsidR="00EE2622" w:rsidRPr="008A5365" w:rsidRDefault="00EE2622" w:rsidP="003970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A5365">
              <w:rPr>
                <w:rFonts w:ascii="Arial" w:hAnsi="Arial" w:cs="Arial"/>
                <w:color w:val="000000"/>
                <w:sz w:val="20"/>
              </w:rPr>
              <w:t>156,0</w:t>
            </w:r>
          </w:p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E2622" w:rsidRPr="008A5365" w:rsidTr="0039707E">
        <w:trPr>
          <w:trHeight w:val="247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622" w:rsidRPr="008A5365" w:rsidRDefault="00EE2622" w:rsidP="00397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Pr="008A5365" w:rsidRDefault="00EE2622" w:rsidP="00EE2622">
      <w:pPr>
        <w:rPr>
          <w:sz w:val="22"/>
        </w:rPr>
      </w:pPr>
    </w:p>
    <w:p w:rsidR="00EE2622" w:rsidRDefault="00EE2622" w:rsidP="00EE2622">
      <w:pPr>
        <w:rPr>
          <w:sz w:val="22"/>
        </w:rPr>
      </w:pPr>
    </w:p>
    <w:p w:rsidR="00EE2622" w:rsidRPr="008A5365" w:rsidRDefault="00EE2622" w:rsidP="00EE2622">
      <w:pPr>
        <w:ind w:firstLine="567"/>
        <w:outlineLvl w:val="3"/>
        <w:rPr>
          <w:sz w:val="26"/>
          <w:szCs w:val="28"/>
        </w:rPr>
      </w:pPr>
      <w:r w:rsidRPr="008A5365">
        <w:rPr>
          <w:sz w:val="26"/>
          <w:szCs w:val="28"/>
        </w:rPr>
        <w:lastRenderedPageBreak/>
        <w:t xml:space="preserve">                                                                                                </w:t>
      </w:r>
    </w:p>
    <w:p w:rsidR="00EE2622" w:rsidRPr="008A5365" w:rsidRDefault="00EE2622" w:rsidP="00EE2622">
      <w:pPr>
        <w:ind w:left="6372"/>
        <w:outlineLvl w:val="3"/>
        <w:rPr>
          <w:sz w:val="20"/>
        </w:rPr>
      </w:pPr>
      <w:r w:rsidRPr="008A5365">
        <w:rPr>
          <w:sz w:val="26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8A5365">
        <w:rPr>
          <w:b/>
          <w:sz w:val="20"/>
        </w:rPr>
        <w:t>Приложение № 2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к решению Совета  сельского поселения 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</w:t>
      </w:r>
      <w:proofErr w:type="spellStart"/>
      <w:r w:rsidRPr="008A5365">
        <w:rPr>
          <w:sz w:val="20"/>
        </w:rPr>
        <w:t>Ассинский</w:t>
      </w:r>
      <w:proofErr w:type="spellEnd"/>
      <w:r w:rsidRPr="008A5365">
        <w:rPr>
          <w:sz w:val="20"/>
        </w:rPr>
        <w:t xml:space="preserve"> сельсовет  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муниципального района  Белорецкий район 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Республики Башкортостан 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от </w:t>
      </w:r>
      <w:r w:rsidRPr="00AE2BD8">
        <w:rPr>
          <w:sz w:val="20"/>
        </w:rPr>
        <w:t>«__ » ________  2017 года № __</w:t>
      </w:r>
      <w:r w:rsidRPr="008A5365"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EE2622" w:rsidRPr="008A5365" w:rsidRDefault="00EE2622" w:rsidP="00EE2622">
      <w:pPr>
        <w:rPr>
          <w:sz w:val="20"/>
        </w:rPr>
      </w:pPr>
    </w:p>
    <w:p w:rsidR="00EE2622" w:rsidRPr="008A5365" w:rsidRDefault="00EE2622" w:rsidP="00EE2622">
      <w:pPr>
        <w:jc w:val="center"/>
        <w:rPr>
          <w:b/>
          <w:sz w:val="20"/>
        </w:rPr>
      </w:pPr>
    </w:p>
    <w:p w:rsidR="00EE2622" w:rsidRPr="008A5365" w:rsidRDefault="00EE2622" w:rsidP="00EE2622">
      <w:pPr>
        <w:jc w:val="center"/>
        <w:rPr>
          <w:b/>
          <w:sz w:val="20"/>
        </w:rPr>
      </w:pPr>
      <w:r w:rsidRPr="008A5365">
        <w:rPr>
          <w:b/>
          <w:sz w:val="20"/>
        </w:rPr>
        <w:t xml:space="preserve">Распределение расходов бюджета  сельского поселения  </w:t>
      </w:r>
      <w:proofErr w:type="spellStart"/>
      <w:r w:rsidRPr="008A5365">
        <w:rPr>
          <w:b/>
          <w:sz w:val="20"/>
        </w:rPr>
        <w:t>Ассинский</w:t>
      </w:r>
      <w:proofErr w:type="spellEnd"/>
      <w:r w:rsidRPr="008A5365">
        <w:rPr>
          <w:b/>
          <w:sz w:val="20"/>
        </w:rPr>
        <w:t xml:space="preserve"> сельсовет муниципального района Белорецкий район Республики Башкортостан</w:t>
      </w:r>
    </w:p>
    <w:p w:rsidR="00EE2622" w:rsidRPr="008A5365" w:rsidRDefault="00EE2622" w:rsidP="00EE2622">
      <w:pPr>
        <w:jc w:val="center"/>
        <w:rPr>
          <w:b/>
          <w:sz w:val="20"/>
        </w:rPr>
      </w:pPr>
      <w:r w:rsidRPr="008A5365">
        <w:rPr>
          <w:b/>
          <w:sz w:val="20"/>
        </w:rPr>
        <w:t>по разделам и  подразделам класси</w:t>
      </w:r>
      <w:r>
        <w:rPr>
          <w:b/>
          <w:sz w:val="20"/>
        </w:rPr>
        <w:t>фикации расходов бюджета за 2016</w:t>
      </w:r>
      <w:r w:rsidRPr="008A5365">
        <w:rPr>
          <w:b/>
          <w:sz w:val="20"/>
        </w:rPr>
        <w:t xml:space="preserve"> год</w:t>
      </w:r>
    </w:p>
    <w:p w:rsidR="00EE2622" w:rsidRPr="008A5365" w:rsidRDefault="00EE2622" w:rsidP="00EE2622">
      <w:pPr>
        <w:jc w:val="center"/>
        <w:rPr>
          <w:b/>
          <w:sz w:val="20"/>
        </w:rPr>
      </w:pPr>
    </w:p>
    <w:p w:rsidR="00EE2622" w:rsidRPr="008A5365" w:rsidRDefault="00EE2622" w:rsidP="00EE2622">
      <w:pPr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7"/>
        <w:gridCol w:w="1240"/>
        <w:gridCol w:w="1407"/>
      </w:tblGrid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Сумма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5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4567,7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ind w:firstLine="567"/>
              <w:jc w:val="center"/>
              <w:outlineLvl w:val="0"/>
              <w:rPr>
                <w:rFonts w:cs="Arial"/>
                <w:b/>
                <w:bCs/>
                <w:kern w:val="32"/>
                <w:sz w:val="24"/>
                <w:szCs w:val="32"/>
              </w:rPr>
            </w:pPr>
            <w:r w:rsidRPr="008A5365">
              <w:rPr>
                <w:rFonts w:cs="Arial"/>
                <w:bCs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2135,3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1707,3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5,3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161,4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161,4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outlineLvl w:val="0"/>
              <w:rPr>
                <w:rFonts w:cs="Arial"/>
                <w:b/>
                <w:bCs/>
                <w:caps/>
                <w:kern w:val="32"/>
                <w:sz w:val="20"/>
              </w:rPr>
            </w:pPr>
            <w:r w:rsidRPr="008A5365">
              <w:rPr>
                <w:rFonts w:cs="Arial"/>
                <w:b/>
                <w:bCs/>
                <w:caps/>
                <w:kern w:val="32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180,1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180,1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outlineLvl w:val="0"/>
              <w:rPr>
                <w:rFonts w:cs="Arial"/>
                <w:b/>
                <w:bCs/>
                <w:caps/>
                <w:kern w:val="32"/>
                <w:sz w:val="20"/>
              </w:rPr>
            </w:pPr>
            <w:r w:rsidRPr="008A5365">
              <w:rPr>
                <w:rFonts w:cs="Arial"/>
                <w:b/>
                <w:bCs/>
                <w:caps/>
                <w:kern w:val="32"/>
                <w:sz w:val="20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color w:val="000000"/>
                <w:sz w:val="20"/>
              </w:rPr>
            </w:pPr>
            <w:r w:rsidRPr="008A5365">
              <w:rPr>
                <w:b/>
                <w:color w:val="000000"/>
                <w:sz w:val="20"/>
              </w:rPr>
              <w:t>982,7</w:t>
            </w:r>
          </w:p>
        </w:tc>
      </w:tr>
      <w:tr w:rsidR="00EE2622" w:rsidRPr="008A5365" w:rsidTr="0039707E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906,7</w:t>
            </w:r>
          </w:p>
        </w:tc>
      </w:tr>
      <w:tr w:rsidR="00EE2622" w:rsidRPr="008A5365" w:rsidTr="0039707E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color w:val="000000"/>
                <w:sz w:val="20"/>
              </w:rPr>
            </w:pPr>
            <w:r w:rsidRPr="008A5365">
              <w:rPr>
                <w:color w:val="000000"/>
                <w:sz w:val="20"/>
              </w:rPr>
              <w:t>76,1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1096,1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171,7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829,0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1,5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1,5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3,5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«Социальная поддержка населения МР Белорецкий район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3,5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7,1</w:t>
            </w:r>
          </w:p>
        </w:tc>
      </w:tr>
      <w:tr w:rsidR="00EE2622" w:rsidRPr="008A5365" w:rsidTr="0039707E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Муниципальная программа «Развитие физической культуры и спорта в МР Белорецкий район РБ на 2014-2016 </w:t>
            </w:r>
            <w:proofErr w:type="spellStart"/>
            <w:r w:rsidRPr="008A5365">
              <w:rPr>
                <w:sz w:val="20"/>
              </w:rPr>
              <w:t>г.</w:t>
            </w:r>
            <w:proofErr w:type="gramStart"/>
            <w:r w:rsidRPr="008A5365">
              <w:rPr>
                <w:sz w:val="20"/>
              </w:rPr>
              <w:t>г</w:t>
            </w:r>
            <w:proofErr w:type="spellEnd"/>
            <w:proofErr w:type="gramEnd"/>
            <w:r w:rsidRPr="008A5365">
              <w:rPr>
                <w:sz w:val="20"/>
              </w:rPr>
              <w:t>.»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7,1</w:t>
            </w:r>
          </w:p>
        </w:tc>
      </w:tr>
    </w:tbl>
    <w:p w:rsidR="00EE2622" w:rsidRPr="008A5365" w:rsidRDefault="00EE2622" w:rsidP="00EE2622">
      <w:pPr>
        <w:rPr>
          <w:bCs/>
          <w:sz w:val="20"/>
        </w:rPr>
      </w:pPr>
    </w:p>
    <w:p w:rsidR="00EE2622" w:rsidRPr="008A5365" w:rsidRDefault="00EE2622" w:rsidP="00EE2622">
      <w:pPr>
        <w:rPr>
          <w:bCs/>
          <w:sz w:val="20"/>
        </w:rPr>
      </w:pPr>
    </w:p>
    <w:p w:rsidR="00EE2622" w:rsidRPr="008A5365" w:rsidRDefault="00EE2622" w:rsidP="00EE2622">
      <w:pPr>
        <w:rPr>
          <w:bCs/>
          <w:sz w:val="20"/>
        </w:rPr>
      </w:pPr>
    </w:p>
    <w:p w:rsidR="00EE2622" w:rsidRPr="008A5365" w:rsidRDefault="00EE2622" w:rsidP="00EE2622">
      <w:pPr>
        <w:rPr>
          <w:bCs/>
          <w:sz w:val="20"/>
        </w:rPr>
      </w:pPr>
    </w:p>
    <w:p w:rsidR="00EE2622" w:rsidRPr="008A5365" w:rsidRDefault="00EE2622" w:rsidP="00EE2622">
      <w:pPr>
        <w:rPr>
          <w:b/>
          <w:sz w:val="24"/>
          <w:szCs w:val="24"/>
        </w:rPr>
      </w:pPr>
      <w:r w:rsidRPr="008A5365">
        <w:rPr>
          <w:b/>
          <w:sz w:val="24"/>
          <w:szCs w:val="24"/>
        </w:rPr>
        <w:t xml:space="preserve">              Глава сельского поселения                              </w:t>
      </w:r>
      <w:proofErr w:type="spellStart"/>
      <w:r>
        <w:rPr>
          <w:b/>
          <w:sz w:val="24"/>
          <w:szCs w:val="24"/>
        </w:rPr>
        <w:t>В.Г.Юсупов</w:t>
      </w:r>
      <w:proofErr w:type="spellEnd"/>
      <w:r>
        <w:rPr>
          <w:b/>
          <w:sz w:val="24"/>
          <w:szCs w:val="24"/>
        </w:rPr>
        <w:t>.</w:t>
      </w:r>
    </w:p>
    <w:p w:rsidR="00EE2622" w:rsidRPr="008A5365" w:rsidRDefault="00EE2622" w:rsidP="00EE2622">
      <w:pPr>
        <w:rPr>
          <w:b/>
          <w:sz w:val="20"/>
        </w:rPr>
      </w:pPr>
      <w:r w:rsidRPr="008A5365">
        <w:rPr>
          <w:b/>
          <w:sz w:val="20"/>
        </w:rPr>
        <w:t xml:space="preserve">              </w:t>
      </w: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b/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ind w:firstLine="567"/>
        <w:outlineLvl w:val="3"/>
        <w:rPr>
          <w:b/>
          <w:bCs/>
          <w:sz w:val="26"/>
          <w:szCs w:val="28"/>
        </w:rPr>
      </w:pPr>
      <w:r w:rsidRPr="008A5365">
        <w:rPr>
          <w:sz w:val="26"/>
          <w:szCs w:val="28"/>
        </w:rPr>
        <w:t xml:space="preserve">                                                                                                            </w:t>
      </w: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</w:t>
      </w: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              </w:t>
      </w: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ind w:left="4677"/>
        <w:jc w:val="center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8A5365">
        <w:rPr>
          <w:sz w:val="20"/>
        </w:rPr>
        <w:t>Приложение № 3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к решению Совета  сельского поселения </w:t>
      </w:r>
      <w:proofErr w:type="spellStart"/>
      <w:r w:rsidRPr="008A5365">
        <w:rPr>
          <w:sz w:val="20"/>
        </w:rPr>
        <w:t>Ассинский</w:t>
      </w:r>
      <w:proofErr w:type="spellEnd"/>
      <w:r w:rsidRPr="008A5365">
        <w:rPr>
          <w:sz w:val="20"/>
        </w:rPr>
        <w:t xml:space="preserve"> сельсовет   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муниципального района Белорецкий район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Республики Башкортостан </w:t>
      </w:r>
    </w:p>
    <w:p w:rsidR="00EE2622" w:rsidRPr="008A5365" w:rsidRDefault="00EE2622" w:rsidP="00EE2622">
      <w:pPr>
        <w:jc w:val="right"/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от </w:t>
      </w:r>
      <w:r w:rsidRPr="00AE2BD8">
        <w:rPr>
          <w:sz w:val="20"/>
        </w:rPr>
        <w:t>«__ » ______  2017 года  №__</w:t>
      </w:r>
      <w:r w:rsidRPr="008A5365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EE2622" w:rsidRPr="008A5365" w:rsidRDefault="00EE2622" w:rsidP="00EE2622">
      <w:pPr>
        <w:jc w:val="right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b/>
          <w:sz w:val="20"/>
        </w:rPr>
      </w:pPr>
      <w:r w:rsidRPr="008A5365">
        <w:rPr>
          <w:b/>
          <w:sz w:val="20"/>
        </w:rPr>
        <w:t>Ведомственная структура расходов бюджета</w:t>
      </w:r>
    </w:p>
    <w:p w:rsidR="00EE2622" w:rsidRPr="008A5365" w:rsidRDefault="00EE2622" w:rsidP="00EE2622">
      <w:pPr>
        <w:jc w:val="center"/>
        <w:rPr>
          <w:b/>
          <w:sz w:val="20"/>
        </w:rPr>
      </w:pPr>
      <w:r w:rsidRPr="008A5365">
        <w:rPr>
          <w:b/>
          <w:sz w:val="20"/>
        </w:rPr>
        <w:t xml:space="preserve">сельского поселения  </w:t>
      </w:r>
      <w:proofErr w:type="spellStart"/>
      <w:r w:rsidRPr="008A5365">
        <w:rPr>
          <w:b/>
          <w:sz w:val="20"/>
        </w:rPr>
        <w:t>Ассинский</w:t>
      </w:r>
      <w:proofErr w:type="spellEnd"/>
      <w:r w:rsidRPr="008A5365">
        <w:rPr>
          <w:b/>
          <w:sz w:val="20"/>
        </w:rPr>
        <w:t xml:space="preserve"> сельсовет</w:t>
      </w:r>
    </w:p>
    <w:p w:rsidR="00EE2622" w:rsidRPr="008A5365" w:rsidRDefault="00EE2622" w:rsidP="00EE2622">
      <w:pPr>
        <w:jc w:val="center"/>
        <w:rPr>
          <w:b/>
          <w:sz w:val="20"/>
        </w:rPr>
      </w:pPr>
      <w:r w:rsidRPr="008A5365">
        <w:rPr>
          <w:b/>
          <w:sz w:val="20"/>
        </w:rPr>
        <w:t xml:space="preserve">муниципального района Белорецкий район </w:t>
      </w:r>
    </w:p>
    <w:p w:rsidR="00EE2622" w:rsidRPr="008A5365" w:rsidRDefault="00EE2622" w:rsidP="00EE2622">
      <w:pPr>
        <w:jc w:val="center"/>
        <w:rPr>
          <w:b/>
          <w:sz w:val="20"/>
        </w:rPr>
      </w:pPr>
      <w:r w:rsidRPr="008A5365">
        <w:rPr>
          <w:b/>
          <w:sz w:val="20"/>
        </w:rPr>
        <w:t>Республики Башкортостан за 2016 год</w:t>
      </w:r>
    </w:p>
    <w:p w:rsidR="00EE2622" w:rsidRPr="008A5365" w:rsidRDefault="00EE2622" w:rsidP="00EE2622">
      <w:pPr>
        <w:jc w:val="center"/>
        <w:rPr>
          <w:b/>
          <w:sz w:val="20"/>
        </w:rPr>
      </w:pPr>
    </w:p>
    <w:p w:rsidR="00EE2622" w:rsidRPr="008A5365" w:rsidRDefault="00EE2622" w:rsidP="00EE2622">
      <w:pPr>
        <w:rPr>
          <w:sz w:val="20"/>
        </w:rPr>
      </w:pPr>
      <w:r w:rsidRPr="008A5365">
        <w:rPr>
          <w:sz w:val="20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78"/>
        <w:gridCol w:w="1022"/>
        <w:gridCol w:w="1440"/>
        <w:gridCol w:w="900"/>
        <w:gridCol w:w="1440"/>
      </w:tblGrid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keepNext/>
              <w:autoSpaceDE w:val="0"/>
              <w:autoSpaceDN w:val="0"/>
              <w:adjustRightInd w:val="0"/>
              <w:jc w:val="center"/>
              <w:outlineLvl w:val="5"/>
              <w:rPr>
                <w:rFonts w:cs="Arial"/>
                <w:bCs/>
                <w:sz w:val="24"/>
              </w:rPr>
            </w:pPr>
            <w:r w:rsidRPr="008A5365">
              <w:rPr>
                <w:rFonts w:cs="Arial"/>
                <w:bCs/>
                <w:sz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Глава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Цс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proofErr w:type="spellStart"/>
            <w:r w:rsidRPr="008A5365">
              <w:rPr>
                <w:b/>
                <w:sz w:val="20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Сумма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6</w:t>
            </w:r>
          </w:p>
        </w:tc>
      </w:tr>
      <w:tr w:rsidR="00EE2622" w:rsidRPr="008A5365" w:rsidTr="0039707E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ind w:firstLine="567"/>
              <w:outlineLvl w:val="0"/>
              <w:rPr>
                <w:rFonts w:cs="Arial"/>
                <w:b/>
                <w:bCs/>
                <w:kern w:val="32"/>
                <w:sz w:val="24"/>
                <w:szCs w:val="32"/>
              </w:rPr>
            </w:pPr>
            <w:r w:rsidRPr="008A5365">
              <w:rPr>
                <w:rFonts w:cs="Arial"/>
                <w:bCs/>
                <w:kern w:val="32"/>
                <w:sz w:val="24"/>
                <w:szCs w:val="3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4567,7</w:t>
            </w:r>
          </w:p>
        </w:tc>
      </w:tr>
      <w:tr w:rsidR="00EE2622" w:rsidRPr="008A5365" w:rsidTr="0039707E">
        <w:trPr>
          <w:trHeight w:val="7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АДМИНИСТРАЦИЯ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ind w:firstLine="567"/>
              <w:outlineLvl w:val="0"/>
              <w:rPr>
                <w:rFonts w:cs="Arial"/>
                <w:b/>
                <w:bCs/>
                <w:i/>
                <w:kern w:val="32"/>
                <w:sz w:val="24"/>
                <w:szCs w:val="32"/>
              </w:rPr>
            </w:pPr>
            <w:r w:rsidRPr="008A5365">
              <w:rPr>
                <w:rFonts w:cs="Arial"/>
                <w:i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2135,3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422,7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8A5365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422,7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319,8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A5365">
              <w:rPr>
                <w:sz w:val="24"/>
                <w:szCs w:val="24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102,9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tabs>
                <w:tab w:val="left" w:pos="708"/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8A5365">
              <w:rPr>
                <w:i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1707,3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8A5365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1707,3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1707,3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1158,9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1158,9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825,2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A5365">
              <w:rPr>
                <w:sz w:val="24"/>
                <w:szCs w:val="24"/>
              </w:rPr>
              <w:t>Начисления по заработной плате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333,7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540,1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96,3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443,8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8,3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«Развитие земельных и имущественных отношений в МР Белорецкий район РБ на 2014-2016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0904000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5,3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161,4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161,4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161,4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157,5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157,5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115,1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Начисление на выплату по оплате труда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42,4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3,9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3,9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cap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180,1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180,1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МР Белорецкий район РБ до 2017 года»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2191000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180,1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982,7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3150000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806,7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3150000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806,7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100,0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100,0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</w:t>
            </w:r>
            <w:r w:rsidRPr="008A5365">
              <w:rPr>
                <w:i/>
                <w:sz w:val="20"/>
              </w:rPr>
              <w:t>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76,1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lastRenderedPageBreak/>
              <w:t>Муниципальная программа "Обеспечение территории сельского (городского) поселения  документами территориального планирования на 2014-2016 годы"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76,1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Проведение работ по землеустройству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76,1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036100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sz w:val="20"/>
              </w:rPr>
            </w:pPr>
            <w:r w:rsidRPr="008A5365">
              <w:rPr>
                <w:b/>
                <w:sz w:val="20"/>
              </w:rPr>
              <w:t>1096,1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3560000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95,4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829,0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156,0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72010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156,0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400,0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i/>
                <w:sz w:val="20"/>
              </w:rPr>
              <w:t>7404000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400,0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6505000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226,0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  <w:r w:rsidRPr="008A5365">
              <w:rPr>
                <w:i/>
                <w:sz w:val="20"/>
              </w:rPr>
              <w:t>6505000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226,0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47,0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47,0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4587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СОЦИАЛЬНАЯ ПОДДЕРЖКА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3,5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Муниципальная программа «Социальная поддержка населения МР Белорецкий район на 2012-2016 годы»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05870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3,5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b/>
                <w:i/>
                <w:sz w:val="20"/>
              </w:rPr>
            </w:pPr>
            <w:r w:rsidRPr="008A5365">
              <w:rPr>
                <w:b/>
                <w:i/>
                <w:sz w:val="20"/>
              </w:rPr>
              <w:t>7,1</w:t>
            </w:r>
          </w:p>
        </w:tc>
      </w:tr>
      <w:tr w:rsidR="00EE2622" w:rsidRPr="008A5365" w:rsidTr="0039707E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8A5365" w:rsidRDefault="00EE2622" w:rsidP="0039707E">
            <w:pPr>
              <w:rPr>
                <w:sz w:val="20"/>
              </w:rPr>
            </w:pPr>
            <w:r w:rsidRPr="008A5365">
              <w:rPr>
                <w:sz w:val="20"/>
              </w:rPr>
              <w:t xml:space="preserve">Муниципальная программа «Развитие физической культуры и спорта в МР Белорецкий район РБ на 2014-2016 </w:t>
            </w:r>
            <w:proofErr w:type="spellStart"/>
            <w:r w:rsidRPr="008A5365">
              <w:rPr>
                <w:sz w:val="20"/>
              </w:rPr>
              <w:t>г.</w:t>
            </w:r>
            <w:proofErr w:type="gramStart"/>
            <w:r w:rsidRPr="008A5365">
              <w:rPr>
                <w:sz w:val="20"/>
              </w:rPr>
              <w:t>г</w:t>
            </w:r>
            <w:proofErr w:type="spellEnd"/>
            <w:proofErr w:type="gramEnd"/>
            <w:r w:rsidRPr="008A5365">
              <w:rPr>
                <w:sz w:val="20"/>
              </w:rPr>
              <w:t>.»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4187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22" w:rsidRPr="008A5365" w:rsidRDefault="00EE2622" w:rsidP="0039707E">
            <w:pPr>
              <w:jc w:val="center"/>
              <w:rPr>
                <w:sz w:val="20"/>
              </w:rPr>
            </w:pPr>
            <w:r w:rsidRPr="008A5365">
              <w:rPr>
                <w:sz w:val="20"/>
              </w:rPr>
              <w:t>7,1</w:t>
            </w:r>
          </w:p>
        </w:tc>
      </w:tr>
    </w:tbl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jc w:val="center"/>
        <w:rPr>
          <w:sz w:val="20"/>
        </w:rPr>
      </w:pPr>
    </w:p>
    <w:p w:rsidR="00EE2622" w:rsidRPr="008A5365" w:rsidRDefault="00EE2622" w:rsidP="00EE2622">
      <w:pPr>
        <w:tabs>
          <w:tab w:val="left" w:pos="708"/>
          <w:tab w:val="center" w:pos="4677"/>
          <w:tab w:val="right" w:pos="9355"/>
        </w:tabs>
        <w:rPr>
          <w:sz w:val="20"/>
        </w:rPr>
      </w:pPr>
      <w:r w:rsidRPr="008A5365">
        <w:rPr>
          <w:sz w:val="20"/>
        </w:rPr>
        <w:t xml:space="preserve"> Глава сельского поселения                       </w:t>
      </w:r>
      <w:r>
        <w:rPr>
          <w:sz w:val="20"/>
        </w:rPr>
        <w:t xml:space="preserve">                </w:t>
      </w:r>
      <w:proofErr w:type="spellStart"/>
      <w:r>
        <w:rPr>
          <w:sz w:val="20"/>
        </w:rPr>
        <w:t>В.Г.Юсупов</w:t>
      </w:r>
      <w:proofErr w:type="spellEnd"/>
      <w:r>
        <w:rPr>
          <w:sz w:val="20"/>
        </w:rPr>
        <w:t>.</w:t>
      </w: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Pr="008A5365" w:rsidRDefault="00EE2622" w:rsidP="00EE2622">
      <w:pPr>
        <w:ind w:firstLine="150"/>
        <w:rPr>
          <w:color w:val="000000"/>
          <w:sz w:val="22"/>
          <w:szCs w:val="22"/>
        </w:rPr>
      </w:pPr>
    </w:p>
    <w:p w:rsidR="00EE2622" w:rsidRPr="008A5365" w:rsidRDefault="00EE2622" w:rsidP="00EE2622">
      <w:pPr>
        <w:rPr>
          <w:sz w:val="22"/>
        </w:rPr>
      </w:pPr>
      <w:bookmarkStart w:id="0" w:name="_GoBack"/>
      <w:bookmarkEnd w:id="0"/>
    </w:p>
    <w:sectPr w:rsidR="00EE2622" w:rsidRPr="008A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D3"/>
    <w:rsid w:val="004E0D84"/>
    <w:rsid w:val="00833951"/>
    <w:rsid w:val="00AE34D3"/>
    <w:rsid w:val="00E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2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2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3069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2017-05-05T06:07:00Z</dcterms:created>
  <dcterms:modified xsi:type="dcterms:W3CDTF">2017-05-05T06:09:00Z</dcterms:modified>
</cp:coreProperties>
</file>